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591" w:rsidRDefault="001D53D2" w:rsidP="009D0DC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0DC0">
        <w:rPr>
          <w:rFonts w:ascii="Times New Roman" w:hAnsi="Times New Roman" w:cs="Times New Roman"/>
          <w:b/>
          <w:sz w:val="28"/>
          <w:szCs w:val="28"/>
        </w:rPr>
        <w:t xml:space="preserve">Studiu de oportunitate </w:t>
      </w:r>
    </w:p>
    <w:p w:rsidR="00451A34" w:rsidRPr="009D0DC0" w:rsidRDefault="00451A34" w:rsidP="009D0DC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C1D01" w:rsidRDefault="00A64874" w:rsidP="00CC1D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Obiectul</w:t>
      </w:r>
      <w:r w:rsidRPr="00A64874">
        <w:rPr>
          <w:rFonts w:ascii="Times New Roman" w:hAnsi="Times New Roman" w:cs="Times New Roman"/>
          <w:sz w:val="24"/>
          <w:szCs w:val="24"/>
        </w:rPr>
        <w:t xml:space="preserve"> studiului de oportunitate este </w:t>
      </w:r>
      <w:r w:rsidR="00451A34">
        <w:rPr>
          <w:rFonts w:ascii="Times New Roman" w:hAnsi="Times New Roman" w:cs="Times New Roman"/>
          <w:sz w:val="24"/>
          <w:szCs w:val="24"/>
        </w:rPr>
        <w:t xml:space="preserve">identificarea și fundamentarea soluțiilor și opțiunilor viabile, sustenabile și eficiente de gestiune a serviciului public de alimentarea cu apă și canalizare. </w:t>
      </w:r>
    </w:p>
    <w:p w:rsidR="00F25F59" w:rsidRPr="00CC1D01" w:rsidRDefault="00CC1D01" w:rsidP="00CC1D0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0D9C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25F59" w:rsidRPr="009A0C34">
        <w:rPr>
          <w:rFonts w:ascii="Times New Roman" w:hAnsi="Times New Roman" w:cs="Times New Roman"/>
          <w:b/>
          <w:sz w:val="24"/>
          <w:szCs w:val="24"/>
        </w:rPr>
        <w:t>Descrierea localităților</w:t>
      </w:r>
    </w:p>
    <w:p w:rsidR="00CC1D01" w:rsidRDefault="00F25F59" w:rsidP="00CC1D0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Acest capitol va face o scurtă prezentare a localității/localităților(așezare geografică, suprafața, populația, gradul de dezvoltare, particularităţile economico-sociale, obiective de investiții</w:t>
      </w:r>
      <w:r w:rsidR="00A01FEE" w:rsidRPr="00396976">
        <w:rPr>
          <w:rFonts w:ascii="Times New Roman" w:hAnsi="Times New Roman" w:cs="Times New Roman"/>
          <w:sz w:val="24"/>
          <w:szCs w:val="24"/>
        </w:rPr>
        <w:t>)</w:t>
      </w:r>
      <w:r w:rsidRPr="00396976">
        <w:rPr>
          <w:rFonts w:ascii="Times New Roman" w:hAnsi="Times New Roman" w:cs="Times New Roman"/>
          <w:sz w:val="24"/>
          <w:szCs w:val="24"/>
        </w:rPr>
        <w:t>.</w:t>
      </w:r>
    </w:p>
    <w:p w:rsidR="00C14AC9" w:rsidRPr="00396976" w:rsidRDefault="00F25F59" w:rsidP="00CC1D01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0C34">
        <w:rPr>
          <w:rFonts w:ascii="Times New Roman" w:hAnsi="Times New Roman" w:cs="Times New Roman"/>
          <w:b/>
          <w:sz w:val="24"/>
          <w:szCs w:val="24"/>
        </w:rPr>
        <w:t>II.</w:t>
      </w:r>
      <w:bookmarkStart w:id="0" w:name="tree#200"/>
      <w:bookmarkStart w:id="1" w:name="ref#"/>
      <w:r w:rsidR="00CC1D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b/>
          <w:sz w:val="24"/>
          <w:szCs w:val="24"/>
        </w:rPr>
        <w:t>Necesitățile localităților</w:t>
      </w:r>
    </w:p>
    <w:p w:rsidR="00CC1D01" w:rsidRPr="009A0C34" w:rsidRDefault="00CC1D01" w:rsidP="00CC1D0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Pentru început, acest capitol va descrie modul de organizare a serviciilor de alimentare cu apă și canalizare în localitate</w:t>
      </w:r>
      <w:r w:rsidR="00E14B3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sau în localitățile </w:t>
      </w:r>
      <w:r w:rsidR="00E14B3E">
        <w:rPr>
          <w:rFonts w:ascii="Times New Roman" w:hAnsi="Times New Roman" w:cs="Times New Roman"/>
          <w:sz w:val="24"/>
          <w:szCs w:val="24"/>
        </w:rPr>
        <w:t>care fac obiectul studiului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14B3E">
        <w:rPr>
          <w:rFonts w:ascii="Times New Roman" w:hAnsi="Times New Roman" w:cs="Times New Roman"/>
          <w:sz w:val="24"/>
          <w:szCs w:val="24"/>
        </w:rPr>
        <w:t xml:space="preserve">respectiv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2159FB">
        <w:rPr>
          <w:rFonts w:ascii="Times New Roman" w:hAnsi="Times New Roman" w:cs="Times New Roman"/>
          <w:sz w:val="24"/>
          <w:szCs w:val="24"/>
        </w:rPr>
        <w:t>escrierea operatorului/operatorilor din localitatea/localitățile studiul</w:t>
      </w:r>
      <w:r>
        <w:rPr>
          <w:rFonts w:ascii="Times New Roman" w:hAnsi="Times New Roman" w:cs="Times New Roman"/>
          <w:sz w:val="24"/>
          <w:szCs w:val="24"/>
        </w:rPr>
        <w:t>ui</w:t>
      </w:r>
      <w:r w:rsidRPr="002159FB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forma organizatorico-juridică a operatorului/operatorilor, structura organizatorică, relațiile ierarhice de management și operare,</w:t>
      </w:r>
      <w:r w:rsidR="008A0D9C">
        <w:rPr>
          <w:rFonts w:ascii="Times New Roman" w:hAnsi="Times New Roman" w:cs="Times New Roman"/>
          <w:sz w:val="24"/>
          <w:szCs w:val="24"/>
        </w:rPr>
        <w:t xml:space="preserve"> resursele umane. De asemenea, </w:t>
      </w:r>
      <w:r>
        <w:rPr>
          <w:rFonts w:ascii="Times New Roman" w:hAnsi="Times New Roman" w:cs="Times New Roman"/>
          <w:sz w:val="24"/>
          <w:szCs w:val="24"/>
        </w:rPr>
        <w:t>se va descrie a</w:t>
      </w:r>
      <w:r w:rsidRPr="002159FB">
        <w:rPr>
          <w:rFonts w:ascii="Times New Roman" w:hAnsi="Times New Roman" w:cs="Times New Roman"/>
          <w:sz w:val="24"/>
          <w:szCs w:val="24"/>
        </w:rPr>
        <w:t>ria d</w:t>
      </w:r>
      <w:r>
        <w:rPr>
          <w:rFonts w:ascii="Times New Roman" w:hAnsi="Times New Roman" w:cs="Times New Roman"/>
          <w:sz w:val="24"/>
          <w:szCs w:val="24"/>
        </w:rPr>
        <w:t xml:space="preserve">e operare a serviciilor de </w:t>
      </w:r>
      <w:r w:rsidR="00E14B3E">
        <w:rPr>
          <w:rFonts w:ascii="Times New Roman" w:hAnsi="Times New Roman" w:cs="Times New Roman"/>
          <w:sz w:val="24"/>
          <w:szCs w:val="24"/>
        </w:rPr>
        <w:t xml:space="preserve">alimentare cu </w:t>
      </w:r>
      <w:r>
        <w:rPr>
          <w:rFonts w:ascii="Times New Roman" w:hAnsi="Times New Roman" w:cs="Times New Roman"/>
          <w:sz w:val="24"/>
          <w:szCs w:val="24"/>
        </w:rPr>
        <w:t>apă ș</w:t>
      </w:r>
      <w:r w:rsidRPr="002159FB">
        <w:rPr>
          <w:rFonts w:ascii="Times New Roman" w:hAnsi="Times New Roman" w:cs="Times New Roman"/>
          <w:sz w:val="24"/>
          <w:szCs w:val="24"/>
        </w:rPr>
        <w:t xml:space="preserve">i </w:t>
      </w:r>
      <w:r w:rsidR="00E14B3E">
        <w:rPr>
          <w:rFonts w:ascii="Times New Roman" w:hAnsi="Times New Roman" w:cs="Times New Roman"/>
          <w:sz w:val="24"/>
          <w:szCs w:val="24"/>
        </w:rPr>
        <w:t xml:space="preserve">de </w:t>
      </w:r>
      <w:r w:rsidRPr="002159FB">
        <w:rPr>
          <w:rFonts w:ascii="Times New Roman" w:hAnsi="Times New Roman" w:cs="Times New Roman"/>
          <w:sz w:val="24"/>
          <w:szCs w:val="24"/>
        </w:rPr>
        <w:t>canalizare</w:t>
      </w:r>
      <w:r>
        <w:rPr>
          <w:rFonts w:ascii="Times New Roman" w:hAnsi="Times New Roman" w:cs="Times New Roman"/>
          <w:sz w:val="24"/>
          <w:szCs w:val="24"/>
        </w:rPr>
        <w:t xml:space="preserve">, aria de acoperire cu servicii de </w:t>
      </w:r>
      <w:r w:rsidR="00E14B3E">
        <w:rPr>
          <w:rFonts w:ascii="Times New Roman" w:hAnsi="Times New Roman" w:cs="Times New Roman"/>
          <w:sz w:val="24"/>
          <w:szCs w:val="24"/>
        </w:rPr>
        <w:t xml:space="preserve">alimentare cu </w:t>
      </w:r>
      <w:r>
        <w:rPr>
          <w:rFonts w:ascii="Times New Roman" w:hAnsi="Times New Roman" w:cs="Times New Roman"/>
          <w:sz w:val="24"/>
          <w:szCs w:val="24"/>
        </w:rPr>
        <w:t>apă și canalizare, gradul de dotare cu utilaje și tehnică specială pentru fiecare operator în parte.</w:t>
      </w:r>
    </w:p>
    <w:p w:rsidR="00A01FEE" w:rsidRPr="00396976" w:rsidRDefault="00E14B3E" w:rsidP="009A0C3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Reieșind din situația existentă, c</w:t>
      </w:r>
      <w:r w:rsidR="00822448" w:rsidRPr="00396976">
        <w:rPr>
          <w:rFonts w:ascii="Times New Roman" w:hAnsi="Times New Roman" w:cs="Times New Roman"/>
          <w:sz w:val="24"/>
          <w:szCs w:val="24"/>
        </w:rPr>
        <w:t xml:space="preserve">apitolul dat </w:t>
      </w:r>
      <w:r w:rsidR="00A01FEE" w:rsidRPr="00396976">
        <w:rPr>
          <w:rFonts w:ascii="Times New Roman" w:hAnsi="Times New Roman" w:cs="Times New Roman"/>
          <w:sz w:val="24"/>
          <w:szCs w:val="24"/>
        </w:rPr>
        <w:t xml:space="preserve">va conține </w:t>
      </w:r>
      <w:r>
        <w:rPr>
          <w:rFonts w:ascii="Times New Roman" w:hAnsi="Times New Roman" w:cs="Times New Roman"/>
          <w:sz w:val="24"/>
          <w:szCs w:val="24"/>
        </w:rPr>
        <w:t xml:space="preserve">și </w:t>
      </w:r>
      <w:r w:rsidR="00A01FEE" w:rsidRPr="00396976">
        <w:rPr>
          <w:rFonts w:ascii="Times New Roman" w:hAnsi="Times New Roman" w:cs="Times New Roman"/>
          <w:sz w:val="24"/>
          <w:szCs w:val="24"/>
        </w:rPr>
        <w:t xml:space="preserve">o descriere fizică </w:t>
      </w:r>
      <w:r w:rsidR="005D5540" w:rsidRPr="00396976">
        <w:rPr>
          <w:rFonts w:ascii="Times New Roman" w:hAnsi="Times New Roman" w:cs="Times New Roman"/>
          <w:sz w:val="24"/>
          <w:szCs w:val="24"/>
        </w:rPr>
        <w:t xml:space="preserve">a </w:t>
      </w:r>
      <w:r w:rsidR="00A01FEE" w:rsidRPr="00396976">
        <w:rPr>
          <w:rFonts w:ascii="Times New Roman" w:hAnsi="Times New Roman" w:cs="Times New Roman"/>
          <w:sz w:val="24"/>
          <w:szCs w:val="24"/>
        </w:rPr>
        <w:t>necesităților</w:t>
      </w:r>
      <w:r w:rsidR="00822448" w:rsidRPr="00396976">
        <w:rPr>
          <w:rFonts w:ascii="Times New Roman" w:hAnsi="Times New Roman" w:cs="Times New Roman"/>
          <w:sz w:val="24"/>
          <w:szCs w:val="24"/>
        </w:rPr>
        <w:t xml:space="preserve"> localității/localităților privind serviciul de alimentare cu apă și de canalizare: construcție/extindere sisteme de alimentare cu apă și de canalizare. </w:t>
      </w:r>
    </w:p>
    <w:p w:rsidR="00E14B3E" w:rsidRDefault="00822448" w:rsidP="00E14B3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 xml:space="preserve">De asemenea, se vor prezenta investițiile necesare pentru infrastructura aferentă serviciului, cu respectarea condițiilor sociale și de mediu(conform unui Plan general de alimentare cu apă și de canalizare sau a studiului de fezabilitate dacă există, sau unei estimări aproximative). </w:t>
      </w:r>
      <w:bookmarkStart w:id="2" w:name="tree#201"/>
      <w:bookmarkEnd w:id="0"/>
    </w:p>
    <w:p w:rsidR="0054228E" w:rsidRPr="00E14B3E" w:rsidRDefault="00E14B3E" w:rsidP="00E14B3E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56DD">
        <w:rPr>
          <w:rFonts w:ascii="Times New Roman" w:hAnsi="Times New Roman" w:cs="Times New Roman"/>
          <w:b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4228E" w:rsidRPr="00396976">
        <w:rPr>
          <w:rFonts w:ascii="Times New Roman" w:hAnsi="Times New Roman" w:cs="Times New Roman"/>
          <w:b/>
          <w:sz w:val="24"/>
          <w:szCs w:val="24"/>
        </w:rPr>
        <w:t xml:space="preserve">Descrierea </w:t>
      </w:r>
      <w:r w:rsidR="00C14AC9" w:rsidRPr="00396976">
        <w:rPr>
          <w:rFonts w:ascii="Times New Roman" w:hAnsi="Times New Roman" w:cs="Times New Roman"/>
          <w:b/>
          <w:sz w:val="24"/>
          <w:szCs w:val="24"/>
        </w:rPr>
        <w:t>sistem</w:t>
      </w:r>
      <w:r w:rsidR="0054228E" w:rsidRPr="00396976">
        <w:rPr>
          <w:rFonts w:ascii="Times New Roman" w:hAnsi="Times New Roman" w:cs="Times New Roman"/>
          <w:b/>
          <w:sz w:val="24"/>
          <w:szCs w:val="24"/>
        </w:rPr>
        <w:t>ului existent</w:t>
      </w:r>
      <w:r w:rsidR="00C14AC9" w:rsidRPr="00396976">
        <w:rPr>
          <w:rFonts w:ascii="Times New Roman" w:hAnsi="Times New Roman" w:cs="Times New Roman"/>
          <w:b/>
          <w:sz w:val="24"/>
          <w:szCs w:val="24"/>
        </w:rPr>
        <w:t xml:space="preserve"> de alimentare cu apă şi de canalizare</w:t>
      </w:r>
    </w:p>
    <w:p w:rsidR="003A4466" w:rsidRPr="00396976" w:rsidRDefault="0054228E" w:rsidP="009A0C3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Pentru a cunoaște starea actuală a sistemului de alimentare cu apă și canalizare din localități/localitățile care fac obiectul studiului, în acest capitol s-a realizat o descriere tehnică a sistemului de apă și de canalizare</w:t>
      </w:r>
      <w:r w:rsidR="003A4466" w:rsidRPr="00396976">
        <w:rPr>
          <w:rFonts w:ascii="Times New Roman" w:hAnsi="Times New Roman" w:cs="Times New Roman"/>
          <w:sz w:val="24"/>
          <w:szCs w:val="24"/>
        </w:rPr>
        <w:t>, inclusiv principalele deficienţe ale acestuia, cu includerea, după caz, a tabelelor, hărţilor grafice, planşelor desenate, fotografiilor etc., care să explice situaţia existentă.</w:t>
      </w:r>
    </w:p>
    <w:p w:rsidR="009D0DC0" w:rsidRPr="009A0C34" w:rsidRDefault="003A4466" w:rsidP="009A0C34">
      <w:pPr>
        <w:pStyle w:val="ListParagraph"/>
        <w:numPr>
          <w:ilvl w:val="0"/>
          <w:numId w:val="7"/>
        </w:numPr>
        <w:spacing w:before="120" w:after="12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9A0C34">
        <w:rPr>
          <w:rFonts w:ascii="Times New Roman" w:hAnsi="Times New Roman" w:cs="Times New Roman"/>
          <w:b/>
          <w:sz w:val="24"/>
          <w:szCs w:val="24"/>
        </w:rPr>
        <w:t xml:space="preserve">Sistemul de alimentare cu apă 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Sursa de alimentare cu apă de suprafață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lastRenderedPageBreak/>
        <w:t>Tipul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captării (priza de apă î</w:t>
      </w:r>
      <w:r w:rsidRPr="00396976">
        <w:rPr>
          <w:rFonts w:ascii="Times New Roman" w:hAnsi="Times New Roman" w:cs="Times New Roman"/>
          <w:sz w:val="24"/>
          <w:szCs w:val="24"/>
        </w:rPr>
        <w:t>n albiesau de mal);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Anul</w:t>
      </w:r>
      <w:r w:rsidR="009D0DC0" w:rsidRPr="00396976">
        <w:rPr>
          <w:rFonts w:ascii="Times New Roman" w:hAnsi="Times New Roman" w:cs="Times New Roman"/>
          <w:sz w:val="24"/>
          <w:szCs w:val="24"/>
        </w:rPr>
        <w:t>construcț</w:t>
      </w:r>
      <w:r w:rsidRPr="00396976">
        <w:rPr>
          <w:rFonts w:ascii="Times New Roman" w:hAnsi="Times New Roman" w:cs="Times New Roman"/>
          <w:sz w:val="24"/>
          <w:szCs w:val="24"/>
        </w:rPr>
        <w:t>iei;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Tipul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>pompei (respectiv, debitul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>pompei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ș</w:t>
      </w:r>
      <w:r w:rsidRPr="00396976">
        <w:rPr>
          <w:rFonts w:ascii="Times New Roman" w:hAnsi="Times New Roman" w:cs="Times New Roman"/>
          <w:sz w:val="24"/>
          <w:szCs w:val="24"/>
        </w:rPr>
        <w:t>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înălț</w:t>
      </w:r>
      <w:r w:rsidRPr="00396976">
        <w:rPr>
          <w:rFonts w:ascii="Times New Roman" w:hAnsi="Times New Roman" w:cs="Times New Roman"/>
          <w:sz w:val="24"/>
          <w:szCs w:val="24"/>
        </w:rPr>
        <w:t>imea de pompare);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Consumul specific de energie.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Sursa de alimentare cu apă subterană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Tipul</w:t>
      </w:r>
      <w:r w:rsidR="009D0DC0" w:rsidRPr="00396976">
        <w:rPr>
          <w:rFonts w:ascii="Times New Roman" w:hAnsi="Times New Roman" w:cs="Times New Roman"/>
          <w:sz w:val="24"/>
          <w:szCs w:val="24"/>
        </w:rPr>
        <w:t xml:space="preserve"> captă</w:t>
      </w:r>
      <w:r w:rsidR="003A4466" w:rsidRPr="00396976">
        <w:rPr>
          <w:rFonts w:ascii="Times New Roman" w:hAnsi="Times New Roman" w:cs="Times New Roman"/>
          <w:sz w:val="24"/>
          <w:szCs w:val="24"/>
        </w:rPr>
        <w:t>rii (</w:t>
      </w:r>
      <w:r w:rsidR="009D0DC0" w:rsidRPr="00396976">
        <w:rPr>
          <w:rFonts w:ascii="Times New Roman" w:hAnsi="Times New Roman" w:cs="Times New Roman"/>
          <w:sz w:val="24"/>
          <w:szCs w:val="24"/>
        </w:rPr>
        <w:t>izvor, apă subterană de mică adâ</w:t>
      </w:r>
      <w:r w:rsidR="003A4466" w:rsidRPr="00396976">
        <w:rPr>
          <w:rFonts w:ascii="Times New Roman" w:hAnsi="Times New Roman" w:cs="Times New Roman"/>
          <w:sz w:val="24"/>
          <w:szCs w:val="24"/>
        </w:rPr>
        <w:t>ncime/frea</w:t>
      </w:r>
      <w:r w:rsidRPr="00396976">
        <w:rPr>
          <w:rFonts w:ascii="Times New Roman" w:hAnsi="Times New Roman" w:cs="Times New Roman"/>
          <w:sz w:val="24"/>
          <w:szCs w:val="24"/>
        </w:rPr>
        <w:t>tica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, apă </w:t>
      </w:r>
      <w:r w:rsidRPr="00396976">
        <w:rPr>
          <w:rFonts w:ascii="Times New Roman" w:hAnsi="Times New Roman" w:cs="Times New Roman"/>
          <w:sz w:val="24"/>
          <w:szCs w:val="24"/>
        </w:rPr>
        <w:t>subteran</w:t>
      </w:r>
      <w:r w:rsidR="003A4466" w:rsidRPr="00396976">
        <w:rPr>
          <w:rFonts w:ascii="Times New Roman" w:hAnsi="Times New Roman" w:cs="Times New Roman"/>
          <w:sz w:val="24"/>
          <w:szCs w:val="24"/>
        </w:rPr>
        <w:t>ă de mare ad</w:t>
      </w:r>
      <w:r w:rsidR="009D0DC0" w:rsidRPr="00396976">
        <w:rPr>
          <w:rFonts w:ascii="Times New Roman" w:hAnsi="Times New Roman" w:cs="Times New Roman"/>
          <w:sz w:val="24"/>
          <w:szCs w:val="24"/>
        </w:rPr>
        <w:t>â</w:t>
      </w:r>
      <w:r w:rsidRPr="00396976">
        <w:rPr>
          <w:rFonts w:ascii="Times New Roman" w:hAnsi="Times New Roman" w:cs="Times New Roman"/>
          <w:sz w:val="24"/>
          <w:szCs w:val="24"/>
        </w:rPr>
        <w:t>ncime/subpresiune);</w:t>
      </w:r>
    </w:p>
    <w:p w:rsidR="0096517A" w:rsidRPr="00396976" w:rsidRDefault="003A4466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Numă</w:t>
      </w:r>
      <w:r w:rsidR="0096517A" w:rsidRPr="00396976">
        <w:rPr>
          <w:rFonts w:ascii="Times New Roman" w:hAnsi="Times New Roman" w:cs="Times New Roman"/>
          <w:sz w:val="24"/>
          <w:szCs w:val="24"/>
        </w:rPr>
        <w:t>rul</w:t>
      </w:r>
      <w:r w:rsidRPr="00396976">
        <w:rPr>
          <w:rFonts w:ascii="Times New Roman" w:hAnsi="Times New Roman" w:cs="Times New Roman"/>
          <w:sz w:val="24"/>
          <w:szCs w:val="24"/>
        </w:rPr>
        <w:t xml:space="preserve"> sondei conform paș</w:t>
      </w:r>
      <w:r w:rsidR="0096517A" w:rsidRPr="00396976">
        <w:rPr>
          <w:rFonts w:ascii="Times New Roman" w:hAnsi="Times New Roman" w:cs="Times New Roman"/>
          <w:sz w:val="24"/>
          <w:szCs w:val="24"/>
        </w:rPr>
        <w:t>aportuluitehnic;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Anul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foră</w:t>
      </w:r>
      <w:r w:rsidRPr="00396976">
        <w:rPr>
          <w:rFonts w:ascii="Times New Roman" w:hAnsi="Times New Roman" w:cs="Times New Roman"/>
          <w:sz w:val="24"/>
          <w:szCs w:val="24"/>
        </w:rPr>
        <w:t>rii;</w:t>
      </w:r>
    </w:p>
    <w:p w:rsidR="0096517A" w:rsidRPr="00396976" w:rsidRDefault="009D0DC0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Adâ</w:t>
      </w:r>
      <w:r w:rsidR="0096517A" w:rsidRPr="00396976">
        <w:rPr>
          <w:rFonts w:ascii="Times New Roman" w:hAnsi="Times New Roman" w:cs="Times New Roman"/>
          <w:sz w:val="24"/>
          <w:szCs w:val="24"/>
        </w:rPr>
        <w:t>ncimea;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Nivelul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 xml:space="preserve">hidrostatic; 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Nivelul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>hidrodinamic;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Tipul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>pompei (respectiv, debitul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Pr="00396976">
        <w:rPr>
          <w:rFonts w:ascii="Times New Roman" w:hAnsi="Times New Roman" w:cs="Times New Roman"/>
          <w:sz w:val="24"/>
          <w:szCs w:val="24"/>
        </w:rPr>
        <w:t>pompei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ș</w:t>
      </w:r>
      <w:r w:rsidRPr="00396976">
        <w:rPr>
          <w:rFonts w:ascii="Times New Roman" w:hAnsi="Times New Roman" w:cs="Times New Roman"/>
          <w:sz w:val="24"/>
          <w:szCs w:val="24"/>
        </w:rPr>
        <w:t>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înălț</w:t>
      </w:r>
      <w:r w:rsidRPr="00396976">
        <w:rPr>
          <w:rFonts w:ascii="Times New Roman" w:hAnsi="Times New Roman" w:cs="Times New Roman"/>
          <w:sz w:val="24"/>
          <w:szCs w:val="24"/>
        </w:rPr>
        <w:t>imea de pompare);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Consumul specific de energie.</w:t>
      </w:r>
    </w:p>
    <w:p w:rsidR="0096517A" w:rsidRPr="00396976" w:rsidRDefault="009D0DC0" w:rsidP="00F156D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Staț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ia de tratare a apei: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Capacitatea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staț</w:t>
      </w:r>
      <w:r w:rsidRPr="00396976">
        <w:rPr>
          <w:rFonts w:ascii="Times New Roman" w:hAnsi="Times New Roman" w:cs="Times New Roman"/>
          <w:sz w:val="24"/>
          <w:szCs w:val="24"/>
        </w:rPr>
        <w:t>iei de tratare a apei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după </w:t>
      </w:r>
      <w:r w:rsidRPr="00396976">
        <w:rPr>
          <w:rFonts w:ascii="Times New Roman" w:hAnsi="Times New Roman" w:cs="Times New Roman"/>
          <w:sz w:val="24"/>
          <w:szCs w:val="24"/>
        </w:rPr>
        <w:t>proiect: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Capacitatea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staț</w:t>
      </w:r>
      <w:r w:rsidRPr="00396976">
        <w:rPr>
          <w:rFonts w:ascii="Times New Roman" w:hAnsi="Times New Roman" w:cs="Times New Roman"/>
          <w:sz w:val="24"/>
          <w:szCs w:val="24"/>
        </w:rPr>
        <w:t>iei de tratare a apei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reală</w:t>
      </w:r>
      <w:r w:rsidRPr="00396976">
        <w:rPr>
          <w:rFonts w:ascii="Times New Roman" w:hAnsi="Times New Roman" w:cs="Times New Roman"/>
          <w:sz w:val="24"/>
          <w:szCs w:val="24"/>
        </w:rPr>
        <w:t>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Anul</w:t>
      </w:r>
      <w:r w:rsidR="003A4466"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Pr="00396976">
        <w:rPr>
          <w:rFonts w:ascii="Times New Roman" w:hAnsi="Times New Roman" w:cs="Times New Roman"/>
          <w:sz w:val="24"/>
          <w:szCs w:val="24"/>
        </w:rPr>
        <w:t>iei;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Descriereaprocesuluitehnologic de tratare a apei.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Î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nmagazinarea</w:t>
      </w:r>
      <w:r w:rsidR="00E14B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apei: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Rezervoarele de apă</w:t>
      </w:r>
      <w:r w:rsidR="0096517A" w:rsidRPr="00396976">
        <w:rPr>
          <w:rFonts w:ascii="Times New Roman" w:hAnsi="Times New Roman" w:cs="Times New Roman"/>
          <w:sz w:val="24"/>
          <w:szCs w:val="24"/>
        </w:rPr>
        <w:t>:</w:t>
      </w:r>
      <w:r w:rsidRPr="00396976">
        <w:rPr>
          <w:rFonts w:ascii="Times New Roman" w:hAnsi="Times New Roman" w:cs="Times New Roman"/>
          <w:sz w:val="24"/>
          <w:szCs w:val="24"/>
        </w:rPr>
        <w:t xml:space="preserve"> v</w:t>
      </w:r>
      <w:r w:rsidR="0096517A" w:rsidRPr="00396976">
        <w:rPr>
          <w:rFonts w:ascii="Times New Roman" w:hAnsi="Times New Roman" w:cs="Times New Roman"/>
          <w:sz w:val="24"/>
          <w:szCs w:val="24"/>
        </w:rPr>
        <w:t>olumul;</w:t>
      </w:r>
      <w:r w:rsidRPr="00396976">
        <w:rPr>
          <w:rFonts w:ascii="Times New Roman" w:hAnsi="Times New Roman" w:cs="Times New Roman"/>
          <w:sz w:val="24"/>
          <w:szCs w:val="24"/>
        </w:rPr>
        <w:t xml:space="preserve"> a</w:t>
      </w:r>
      <w:r w:rsidR="0096517A" w:rsidRPr="00396976">
        <w:rPr>
          <w:rFonts w:ascii="Times New Roman" w:hAnsi="Times New Roman" w:cs="Times New Roman"/>
          <w:sz w:val="24"/>
          <w:szCs w:val="24"/>
        </w:rPr>
        <w:t>nul</w:t>
      </w:r>
      <w:r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iei.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Castel de apă</w:t>
      </w:r>
      <w:r w:rsidR="0096517A" w:rsidRPr="00396976">
        <w:rPr>
          <w:rFonts w:ascii="Times New Roman" w:hAnsi="Times New Roman" w:cs="Times New Roman"/>
          <w:sz w:val="24"/>
          <w:szCs w:val="24"/>
        </w:rPr>
        <w:t>:</w:t>
      </w:r>
      <w:r w:rsidRPr="00396976">
        <w:rPr>
          <w:rFonts w:ascii="Times New Roman" w:hAnsi="Times New Roman" w:cs="Times New Roman"/>
          <w:sz w:val="24"/>
          <w:szCs w:val="24"/>
        </w:rPr>
        <w:t xml:space="preserve"> v</w:t>
      </w:r>
      <w:r w:rsidR="0096517A" w:rsidRPr="00396976">
        <w:rPr>
          <w:rFonts w:ascii="Times New Roman" w:hAnsi="Times New Roman" w:cs="Times New Roman"/>
          <w:sz w:val="24"/>
          <w:szCs w:val="24"/>
        </w:rPr>
        <w:t>olumulcuvei</w:t>
      </w:r>
      <w:r w:rsidRPr="00396976">
        <w:rPr>
          <w:rFonts w:ascii="Times New Roman" w:hAnsi="Times New Roman" w:cs="Times New Roman"/>
          <w:sz w:val="24"/>
          <w:szCs w:val="24"/>
        </w:rPr>
        <w:t xml:space="preserve"> castelului de apă</w:t>
      </w:r>
      <w:r w:rsidR="0096517A" w:rsidRPr="00396976">
        <w:rPr>
          <w:rFonts w:ascii="Times New Roman" w:hAnsi="Times New Roman" w:cs="Times New Roman"/>
          <w:sz w:val="24"/>
          <w:szCs w:val="24"/>
        </w:rPr>
        <w:t>;</w:t>
      </w:r>
      <w:r w:rsidRPr="00396976">
        <w:rPr>
          <w:rFonts w:ascii="Times New Roman" w:hAnsi="Times New Roman" w:cs="Times New Roman"/>
          <w:sz w:val="24"/>
          <w:szCs w:val="24"/>
        </w:rPr>
        <w:t xml:space="preserve"> înălț</w:t>
      </w:r>
      <w:r w:rsidR="0096517A" w:rsidRPr="00396976">
        <w:rPr>
          <w:rFonts w:ascii="Times New Roman" w:hAnsi="Times New Roman" w:cs="Times New Roman"/>
          <w:sz w:val="24"/>
          <w:szCs w:val="24"/>
        </w:rPr>
        <w:t>imea</w:t>
      </w:r>
      <w:r w:rsidRPr="00396976">
        <w:rPr>
          <w:rFonts w:ascii="Times New Roman" w:hAnsi="Times New Roman" w:cs="Times New Roman"/>
          <w:sz w:val="24"/>
          <w:szCs w:val="24"/>
        </w:rPr>
        <w:t xml:space="preserve"> turnului de susț</w:t>
      </w:r>
      <w:r w:rsidR="0096517A" w:rsidRPr="00396976">
        <w:rPr>
          <w:rFonts w:ascii="Times New Roman" w:hAnsi="Times New Roman" w:cs="Times New Roman"/>
          <w:sz w:val="24"/>
          <w:szCs w:val="24"/>
        </w:rPr>
        <w:t>inere;</w:t>
      </w:r>
      <w:r w:rsidRPr="00396976">
        <w:rPr>
          <w:rFonts w:ascii="Times New Roman" w:hAnsi="Times New Roman" w:cs="Times New Roman"/>
          <w:sz w:val="24"/>
          <w:szCs w:val="24"/>
        </w:rPr>
        <w:t xml:space="preserve"> a</w:t>
      </w:r>
      <w:r w:rsidR="0096517A" w:rsidRPr="00396976">
        <w:rPr>
          <w:rFonts w:ascii="Times New Roman" w:hAnsi="Times New Roman" w:cs="Times New Roman"/>
          <w:sz w:val="24"/>
          <w:szCs w:val="24"/>
        </w:rPr>
        <w:t>nul</w:t>
      </w:r>
      <w:r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iei.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Staț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ia de pompare a apei:</w:t>
      </w:r>
      <w:r w:rsidRPr="00396976">
        <w:rPr>
          <w:rFonts w:ascii="Times New Roman" w:hAnsi="Times New Roman" w:cs="Times New Roman"/>
          <w:sz w:val="24"/>
          <w:szCs w:val="24"/>
        </w:rPr>
        <w:t xml:space="preserve"> a</w:t>
      </w:r>
      <w:r w:rsidR="0096517A" w:rsidRPr="00396976">
        <w:rPr>
          <w:rFonts w:ascii="Times New Roman" w:hAnsi="Times New Roman" w:cs="Times New Roman"/>
          <w:sz w:val="24"/>
          <w:szCs w:val="24"/>
        </w:rPr>
        <w:t>nul</w:t>
      </w:r>
      <w:r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iei;</w:t>
      </w:r>
      <w:r w:rsidRPr="00396976">
        <w:rPr>
          <w:rFonts w:ascii="Times New Roman" w:hAnsi="Times New Roman" w:cs="Times New Roman"/>
          <w:sz w:val="24"/>
          <w:szCs w:val="24"/>
        </w:rPr>
        <w:t xml:space="preserve"> t</w:t>
      </w:r>
      <w:r w:rsidR="0096517A" w:rsidRPr="00396976">
        <w:rPr>
          <w:rFonts w:ascii="Times New Roman" w:hAnsi="Times New Roman" w:cs="Times New Roman"/>
          <w:sz w:val="24"/>
          <w:szCs w:val="24"/>
        </w:rPr>
        <w:t>ipulpompei (respectiv, debitulpompei</w:t>
      </w:r>
      <w:r w:rsidRPr="00396976">
        <w:rPr>
          <w:rFonts w:ascii="Times New Roman" w:hAnsi="Times New Roman" w:cs="Times New Roman"/>
          <w:sz w:val="24"/>
          <w:szCs w:val="24"/>
        </w:rPr>
        <w:t xml:space="preserve"> ș</w:t>
      </w:r>
      <w:r w:rsidR="0096517A" w:rsidRPr="00396976">
        <w:rPr>
          <w:rFonts w:ascii="Times New Roman" w:hAnsi="Times New Roman" w:cs="Times New Roman"/>
          <w:sz w:val="24"/>
          <w:szCs w:val="24"/>
        </w:rPr>
        <w:t>i</w:t>
      </w:r>
      <w:r w:rsidRPr="00396976">
        <w:rPr>
          <w:rFonts w:ascii="Times New Roman" w:hAnsi="Times New Roman" w:cs="Times New Roman"/>
          <w:sz w:val="24"/>
          <w:szCs w:val="24"/>
        </w:rPr>
        <w:t xml:space="preserve"> înălț</w:t>
      </w:r>
      <w:r w:rsidR="0096517A" w:rsidRPr="00396976">
        <w:rPr>
          <w:rFonts w:ascii="Times New Roman" w:hAnsi="Times New Roman" w:cs="Times New Roman"/>
          <w:sz w:val="24"/>
          <w:szCs w:val="24"/>
        </w:rPr>
        <w:t>imea de pompare);</w:t>
      </w:r>
      <w:r w:rsidRPr="00396976">
        <w:rPr>
          <w:rFonts w:ascii="Times New Roman" w:hAnsi="Times New Roman" w:cs="Times New Roman"/>
          <w:sz w:val="24"/>
          <w:szCs w:val="24"/>
        </w:rPr>
        <w:t xml:space="preserve"> c</w:t>
      </w:r>
      <w:r w:rsidR="0096517A" w:rsidRPr="00396976">
        <w:rPr>
          <w:rFonts w:ascii="Times New Roman" w:hAnsi="Times New Roman" w:cs="Times New Roman"/>
          <w:sz w:val="24"/>
          <w:szCs w:val="24"/>
        </w:rPr>
        <w:t>onsumul specific de energie.</w:t>
      </w:r>
    </w:p>
    <w:p w:rsidR="0096517A" w:rsidRPr="00396976" w:rsidRDefault="003A4466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Rețelele de distribuț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ie a apei:</w:t>
      </w:r>
      <w:r w:rsidR="009D0DC0" w:rsidRPr="00396976">
        <w:rPr>
          <w:rFonts w:ascii="Times New Roman" w:hAnsi="Times New Roman" w:cs="Times New Roman"/>
          <w:sz w:val="24"/>
          <w:szCs w:val="24"/>
        </w:rPr>
        <w:t>d</w:t>
      </w:r>
      <w:r w:rsidR="0096517A" w:rsidRPr="00396976">
        <w:rPr>
          <w:rFonts w:ascii="Times New Roman" w:hAnsi="Times New Roman" w:cs="Times New Roman"/>
          <w:sz w:val="24"/>
          <w:szCs w:val="24"/>
        </w:rPr>
        <w:t>iametrul;</w:t>
      </w:r>
      <w:r w:rsidR="009D0DC0" w:rsidRPr="00396976">
        <w:rPr>
          <w:rFonts w:ascii="Times New Roman" w:hAnsi="Times New Roman" w:cs="Times New Roman"/>
          <w:sz w:val="24"/>
          <w:szCs w:val="24"/>
        </w:rPr>
        <w:t>l</w:t>
      </w:r>
      <w:r w:rsidRPr="00396976">
        <w:rPr>
          <w:rFonts w:ascii="Times New Roman" w:hAnsi="Times New Roman" w:cs="Times New Roman"/>
          <w:sz w:val="24"/>
          <w:szCs w:val="24"/>
        </w:rPr>
        <w:t xml:space="preserve">ungimea; </w:t>
      </w:r>
      <w:r w:rsidR="009D0DC0" w:rsidRPr="00396976">
        <w:rPr>
          <w:rFonts w:ascii="Times New Roman" w:hAnsi="Times New Roman" w:cs="Times New Roman"/>
          <w:sz w:val="24"/>
          <w:szCs w:val="24"/>
        </w:rPr>
        <w:t>m</w:t>
      </w:r>
      <w:r w:rsidRPr="00396976">
        <w:rPr>
          <w:rFonts w:ascii="Times New Roman" w:hAnsi="Times New Roman" w:cs="Times New Roman"/>
          <w:sz w:val="24"/>
          <w:szCs w:val="24"/>
        </w:rPr>
        <w:t>aterialul</w:t>
      </w:r>
      <w:r w:rsidR="009D0DC0" w:rsidRPr="00396976">
        <w:rPr>
          <w:rFonts w:ascii="Times New Roman" w:hAnsi="Times New Roman" w:cs="Times New Roman"/>
          <w:sz w:val="24"/>
          <w:szCs w:val="24"/>
        </w:rPr>
        <w:t>; vechimea; statistica avariilor; statistica reparațiilor; pierderile de apă.</w:t>
      </w:r>
    </w:p>
    <w:p w:rsidR="0096517A" w:rsidRPr="00396976" w:rsidRDefault="0096517A" w:rsidP="00F156DD">
      <w:pPr>
        <w:pStyle w:val="ListParagraph"/>
        <w:numPr>
          <w:ilvl w:val="0"/>
          <w:numId w:val="7"/>
        </w:numPr>
        <w:spacing w:before="120" w:after="12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6976">
        <w:rPr>
          <w:rFonts w:ascii="Times New Roman" w:hAnsi="Times New Roman" w:cs="Times New Roman"/>
          <w:b/>
          <w:sz w:val="24"/>
          <w:szCs w:val="24"/>
        </w:rPr>
        <w:t>Sistemul de canalizare</w:t>
      </w:r>
    </w:p>
    <w:p w:rsidR="0096517A" w:rsidRPr="00396976" w:rsidRDefault="009D0DC0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Reț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elele de canalizare</w:t>
      </w:r>
      <w:r w:rsidRPr="00396976">
        <w:rPr>
          <w:rFonts w:ascii="Times New Roman" w:hAnsi="Times New Roman" w:cs="Times New Roman"/>
          <w:b/>
          <w:i/>
          <w:sz w:val="24"/>
          <w:szCs w:val="24"/>
        </w:rPr>
        <w:t xml:space="preserve"> gravitațională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396976">
        <w:rPr>
          <w:rFonts w:ascii="Times New Roman" w:hAnsi="Times New Roman" w:cs="Times New Roman"/>
          <w:sz w:val="24"/>
          <w:szCs w:val="24"/>
        </w:rPr>
        <w:t xml:space="preserve"> d</w:t>
      </w:r>
      <w:r w:rsidR="0096517A" w:rsidRPr="00396976">
        <w:rPr>
          <w:rFonts w:ascii="Times New Roman" w:hAnsi="Times New Roman" w:cs="Times New Roman"/>
          <w:sz w:val="24"/>
          <w:szCs w:val="24"/>
        </w:rPr>
        <w:t>iametrul;</w:t>
      </w:r>
      <w:r w:rsidRPr="00396976">
        <w:rPr>
          <w:rFonts w:ascii="Times New Roman" w:hAnsi="Times New Roman" w:cs="Times New Roman"/>
          <w:sz w:val="24"/>
          <w:szCs w:val="24"/>
        </w:rPr>
        <w:t xml:space="preserve"> l</w:t>
      </w:r>
      <w:r w:rsidR="0096517A" w:rsidRPr="00396976">
        <w:rPr>
          <w:rFonts w:ascii="Times New Roman" w:hAnsi="Times New Roman" w:cs="Times New Roman"/>
          <w:sz w:val="24"/>
          <w:szCs w:val="24"/>
        </w:rPr>
        <w:t>ungimea;</w:t>
      </w:r>
      <w:r w:rsidRPr="00396976">
        <w:rPr>
          <w:rFonts w:ascii="Times New Roman" w:hAnsi="Times New Roman" w:cs="Times New Roman"/>
          <w:sz w:val="24"/>
          <w:szCs w:val="24"/>
        </w:rPr>
        <w:t xml:space="preserve"> m</w:t>
      </w:r>
      <w:r w:rsidR="0096517A" w:rsidRPr="00396976">
        <w:rPr>
          <w:rFonts w:ascii="Times New Roman" w:hAnsi="Times New Roman" w:cs="Times New Roman"/>
          <w:sz w:val="24"/>
          <w:szCs w:val="24"/>
        </w:rPr>
        <w:t>aterialul;</w:t>
      </w:r>
      <w:r w:rsidRPr="00396976">
        <w:rPr>
          <w:rFonts w:ascii="Times New Roman" w:hAnsi="Times New Roman" w:cs="Times New Roman"/>
          <w:sz w:val="24"/>
          <w:szCs w:val="24"/>
        </w:rPr>
        <w:t xml:space="preserve"> v</w:t>
      </w:r>
      <w:r w:rsidR="0096517A" w:rsidRPr="00396976">
        <w:rPr>
          <w:rFonts w:ascii="Times New Roman" w:hAnsi="Times New Roman" w:cs="Times New Roman"/>
          <w:sz w:val="24"/>
          <w:szCs w:val="24"/>
        </w:rPr>
        <w:t>echimea;</w:t>
      </w:r>
      <w:r w:rsidRPr="00396976">
        <w:rPr>
          <w:rFonts w:ascii="Times New Roman" w:hAnsi="Times New Roman" w:cs="Times New Roman"/>
          <w:sz w:val="24"/>
          <w:szCs w:val="24"/>
        </w:rPr>
        <w:t xml:space="preserve"> s</w:t>
      </w:r>
      <w:r w:rsidR="0096517A" w:rsidRPr="00396976">
        <w:rPr>
          <w:rFonts w:ascii="Times New Roman" w:hAnsi="Times New Roman" w:cs="Times New Roman"/>
          <w:sz w:val="24"/>
          <w:szCs w:val="24"/>
        </w:rPr>
        <w:t>tatistica</w:t>
      </w:r>
      <w:r w:rsidRPr="00396976">
        <w:rPr>
          <w:rFonts w:ascii="Times New Roman" w:hAnsi="Times New Roman" w:cs="Times New Roman"/>
          <w:sz w:val="24"/>
          <w:szCs w:val="24"/>
        </w:rPr>
        <w:t xml:space="preserve"> reparaț</w:t>
      </w:r>
      <w:r w:rsidR="0096517A" w:rsidRPr="00396976">
        <w:rPr>
          <w:rFonts w:ascii="Times New Roman" w:hAnsi="Times New Roman" w:cs="Times New Roman"/>
          <w:sz w:val="24"/>
          <w:szCs w:val="24"/>
        </w:rPr>
        <w:t>iilor.</w:t>
      </w:r>
    </w:p>
    <w:p w:rsidR="0096517A" w:rsidRPr="00396976" w:rsidRDefault="009D0DC0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Reț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elele de canalizare sub presiune:</w:t>
      </w:r>
      <w:r w:rsidRPr="00396976">
        <w:rPr>
          <w:rFonts w:ascii="Times New Roman" w:hAnsi="Times New Roman" w:cs="Times New Roman"/>
          <w:sz w:val="24"/>
          <w:szCs w:val="24"/>
        </w:rPr>
        <w:t xml:space="preserve"> diametrul; lungimea; materialul; vechimea; statistica reparațiilor.</w:t>
      </w:r>
    </w:p>
    <w:p w:rsidR="0096517A" w:rsidRPr="00396976" w:rsidRDefault="009D0DC0" w:rsidP="00F156D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Staț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ia de pompare a apelor</w:t>
      </w:r>
      <w:r w:rsidR="00E14B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uzate:</w:t>
      </w:r>
      <w:r w:rsidRPr="00396976">
        <w:rPr>
          <w:rFonts w:ascii="Times New Roman" w:hAnsi="Times New Roman" w:cs="Times New Roman"/>
          <w:sz w:val="24"/>
          <w:szCs w:val="24"/>
        </w:rPr>
        <w:t xml:space="preserve"> a</w:t>
      </w:r>
      <w:r w:rsidR="0096517A" w:rsidRPr="00396976">
        <w:rPr>
          <w:rFonts w:ascii="Times New Roman" w:hAnsi="Times New Roman" w:cs="Times New Roman"/>
          <w:sz w:val="24"/>
          <w:szCs w:val="24"/>
        </w:rPr>
        <w:t>nul</w:t>
      </w:r>
      <w:r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iei;</w:t>
      </w:r>
      <w:r w:rsidRPr="003969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976">
        <w:rPr>
          <w:rFonts w:ascii="Times New Roman" w:hAnsi="Times New Roman" w:cs="Times New Roman"/>
          <w:sz w:val="24"/>
          <w:szCs w:val="24"/>
        </w:rPr>
        <w:t>t</w:t>
      </w:r>
      <w:r w:rsidR="0096517A" w:rsidRPr="00396976">
        <w:rPr>
          <w:rFonts w:ascii="Times New Roman" w:hAnsi="Times New Roman" w:cs="Times New Roman"/>
          <w:sz w:val="24"/>
          <w:szCs w:val="24"/>
        </w:rPr>
        <w:t>ipulpompei</w:t>
      </w:r>
      <w:proofErr w:type="spellEnd"/>
      <w:r w:rsidR="0096517A" w:rsidRPr="00396976">
        <w:rPr>
          <w:rFonts w:ascii="Times New Roman" w:hAnsi="Times New Roman" w:cs="Times New Roman"/>
          <w:sz w:val="24"/>
          <w:szCs w:val="24"/>
        </w:rPr>
        <w:t xml:space="preserve"> (respectiv, </w:t>
      </w:r>
      <w:proofErr w:type="spellStart"/>
      <w:r w:rsidR="0096517A" w:rsidRPr="00396976">
        <w:rPr>
          <w:rFonts w:ascii="Times New Roman" w:hAnsi="Times New Roman" w:cs="Times New Roman"/>
          <w:sz w:val="24"/>
          <w:szCs w:val="24"/>
        </w:rPr>
        <w:t>debitulpompei</w:t>
      </w:r>
      <w:proofErr w:type="spellEnd"/>
      <w:r w:rsidRPr="00396976">
        <w:rPr>
          <w:rFonts w:ascii="Times New Roman" w:hAnsi="Times New Roman" w:cs="Times New Roman"/>
          <w:sz w:val="24"/>
          <w:szCs w:val="24"/>
        </w:rPr>
        <w:t xml:space="preserve"> ș</w:t>
      </w:r>
      <w:r w:rsidR="0096517A" w:rsidRPr="00396976">
        <w:rPr>
          <w:rFonts w:ascii="Times New Roman" w:hAnsi="Times New Roman" w:cs="Times New Roman"/>
          <w:sz w:val="24"/>
          <w:szCs w:val="24"/>
        </w:rPr>
        <w:t>i</w:t>
      </w:r>
      <w:r w:rsidRPr="00396976">
        <w:rPr>
          <w:rFonts w:ascii="Times New Roman" w:hAnsi="Times New Roman" w:cs="Times New Roman"/>
          <w:sz w:val="24"/>
          <w:szCs w:val="24"/>
        </w:rPr>
        <w:t xml:space="preserve"> înălț</w:t>
      </w:r>
      <w:r w:rsidR="0096517A" w:rsidRPr="00396976">
        <w:rPr>
          <w:rFonts w:ascii="Times New Roman" w:hAnsi="Times New Roman" w:cs="Times New Roman"/>
          <w:sz w:val="24"/>
          <w:szCs w:val="24"/>
        </w:rPr>
        <w:t>imea de pompare);</w:t>
      </w:r>
      <w:r w:rsidRPr="00396976">
        <w:rPr>
          <w:rFonts w:ascii="Times New Roman" w:hAnsi="Times New Roman" w:cs="Times New Roman"/>
          <w:sz w:val="24"/>
          <w:szCs w:val="24"/>
        </w:rPr>
        <w:t xml:space="preserve"> c</w:t>
      </w:r>
      <w:r w:rsidR="0096517A" w:rsidRPr="00396976">
        <w:rPr>
          <w:rFonts w:ascii="Times New Roman" w:hAnsi="Times New Roman" w:cs="Times New Roman"/>
          <w:sz w:val="24"/>
          <w:szCs w:val="24"/>
        </w:rPr>
        <w:t>onsumul specific de energie.</w:t>
      </w:r>
    </w:p>
    <w:p w:rsidR="009D0DC0" w:rsidRPr="00396976" w:rsidRDefault="009D0DC0" w:rsidP="00F156DD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96976">
        <w:rPr>
          <w:rFonts w:ascii="Times New Roman" w:hAnsi="Times New Roman" w:cs="Times New Roman"/>
          <w:b/>
          <w:i/>
          <w:sz w:val="24"/>
          <w:szCs w:val="24"/>
        </w:rPr>
        <w:t>Staț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ia de epurare a apelor</w:t>
      </w:r>
      <w:r w:rsidR="00E14B3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b/>
          <w:i/>
          <w:sz w:val="24"/>
          <w:szCs w:val="24"/>
        </w:rPr>
        <w:t>uzate:</w:t>
      </w:r>
    </w:p>
    <w:p w:rsidR="009D0DC0" w:rsidRPr="00396976" w:rsidRDefault="009D0DC0" w:rsidP="00F156DD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</w:t>
      </w:r>
      <w:r w:rsidR="0096517A" w:rsidRPr="00396976">
        <w:rPr>
          <w:rFonts w:ascii="Times New Roman" w:hAnsi="Times New Roman" w:cs="Times New Roman"/>
          <w:sz w:val="24"/>
          <w:szCs w:val="24"/>
        </w:rPr>
        <w:t>apacitatea</w:t>
      </w:r>
      <w:r w:rsidRPr="00396976">
        <w:rPr>
          <w:rFonts w:ascii="Times New Roman" w:hAnsi="Times New Roman" w:cs="Times New Roman"/>
          <w:sz w:val="24"/>
          <w:szCs w:val="24"/>
        </w:rPr>
        <w:t xml:space="preserve"> staț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 de epurare a apelor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sz w:val="24"/>
          <w:szCs w:val="24"/>
        </w:rPr>
        <w:t>uzate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sz w:val="24"/>
          <w:szCs w:val="24"/>
        </w:rPr>
        <w:t>proiect:</w:t>
      </w:r>
    </w:p>
    <w:p w:rsidR="0096517A" w:rsidRPr="00396976" w:rsidRDefault="009D0DC0" w:rsidP="00F156DD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c</w:t>
      </w:r>
      <w:r w:rsidR="0096517A" w:rsidRPr="00396976">
        <w:rPr>
          <w:rFonts w:ascii="Times New Roman" w:hAnsi="Times New Roman" w:cs="Times New Roman"/>
          <w:sz w:val="24"/>
          <w:szCs w:val="24"/>
        </w:rPr>
        <w:t>apacitatea</w:t>
      </w:r>
      <w:r w:rsidRPr="00396976">
        <w:rPr>
          <w:rFonts w:ascii="Times New Roman" w:hAnsi="Times New Roman" w:cs="Times New Roman"/>
          <w:sz w:val="24"/>
          <w:szCs w:val="24"/>
        </w:rPr>
        <w:t xml:space="preserve"> staț</w:t>
      </w:r>
      <w:r w:rsidR="0096517A" w:rsidRPr="00396976">
        <w:rPr>
          <w:rFonts w:ascii="Times New Roman" w:hAnsi="Times New Roman" w:cs="Times New Roman"/>
          <w:sz w:val="24"/>
          <w:szCs w:val="24"/>
        </w:rPr>
        <w:t>iei de epurare a apelor</w:t>
      </w:r>
      <w:r w:rsidR="00E14B3E">
        <w:rPr>
          <w:rFonts w:ascii="Times New Roman" w:hAnsi="Times New Roman" w:cs="Times New Roman"/>
          <w:sz w:val="24"/>
          <w:szCs w:val="24"/>
        </w:rPr>
        <w:t xml:space="preserve"> </w:t>
      </w:r>
      <w:r w:rsidR="0096517A" w:rsidRPr="00396976">
        <w:rPr>
          <w:rFonts w:ascii="Times New Roman" w:hAnsi="Times New Roman" w:cs="Times New Roman"/>
          <w:sz w:val="24"/>
          <w:szCs w:val="24"/>
        </w:rPr>
        <w:t>uzate</w:t>
      </w:r>
      <w:r w:rsidRPr="00396976">
        <w:rPr>
          <w:rFonts w:ascii="Times New Roman" w:hAnsi="Times New Roman" w:cs="Times New Roman"/>
          <w:sz w:val="24"/>
          <w:szCs w:val="24"/>
        </w:rPr>
        <w:t xml:space="preserve"> reală</w:t>
      </w:r>
      <w:r w:rsidR="0096517A" w:rsidRPr="00396976">
        <w:rPr>
          <w:rFonts w:ascii="Times New Roman" w:hAnsi="Times New Roman" w:cs="Times New Roman"/>
          <w:sz w:val="24"/>
          <w:szCs w:val="24"/>
        </w:rPr>
        <w:t>;</w:t>
      </w:r>
    </w:p>
    <w:p w:rsidR="0096517A" w:rsidRPr="00396976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Anul</w:t>
      </w:r>
      <w:r w:rsidR="009D0DC0" w:rsidRPr="00396976">
        <w:rPr>
          <w:rFonts w:ascii="Times New Roman" w:hAnsi="Times New Roman" w:cs="Times New Roman"/>
          <w:sz w:val="24"/>
          <w:szCs w:val="24"/>
        </w:rPr>
        <w:t xml:space="preserve"> construcț</w:t>
      </w:r>
      <w:r w:rsidRPr="00396976">
        <w:rPr>
          <w:rFonts w:ascii="Times New Roman" w:hAnsi="Times New Roman" w:cs="Times New Roman"/>
          <w:sz w:val="24"/>
          <w:szCs w:val="24"/>
        </w:rPr>
        <w:t>iei;</w:t>
      </w:r>
    </w:p>
    <w:p w:rsidR="00F156DD" w:rsidRDefault="0096517A" w:rsidP="00F156DD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 xml:space="preserve">Descriereaprocesuluitehnologic de epurare a </w:t>
      </w:r>
      <w:proofErr w:type="spellStart"/>
      <w:r w:rsidRPr="00396976">
        <w:rPr>
          <w:rFonts w:ascii="Times New Roman" w:hAnsi="Times New Roman" w:cs="Times New Roman"/>
          <w:sz w:val="24"/>
          <w:szCs w:val="24"/>
        </w:rPr>
        <w:t>apeloruzate</w:t>
      </w:r>
      <w:proofErr w:type="spellEnd"/>
      <w:r w:rsidRPr="00396976">
        <w:rPr>
          <w:rFonts w:ascii="Times New Roman" w:hAnsi="Times New Roman" w:cs="Times New Roman"/>
          <w:sz w:val="24"/>
          <w:szCs w:val="24"/>
        </w:rPr>
        <w:t>.</w:t>
      </w:r>
      <w:bookmarkStart w:id="3" w:name="tree#202"/>
      <w:bookmarkEnd w:id="2"/>
    </w:p>
    <w:p w:rsidR="00C14AC9" w:rsidRPr="00F156DD" w:rsidRDefault="00F156DD" w:rsidP="00F156DD">
      <w:pPr>
        <w:pStyle w:val="ListParagraph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156DD">
        <w:rPr>
          <w:rFonts w:ascii="Times New Roman" w:hAnsi="Times New Roman" w:cs="Times New Roman"/>
          <w:b/>
          <w:sz w:val="24"/>
          <w:szCs w:val="24"/>
        </w:rPr>
        <w:lastRenderedPageBreak/>
        <w:t>IV.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4AC9" w:rsidRPr="00F156DD">
        <w:rPr>
          <w:rFonts w:ascii="Times New Roman" w:hAnsi="Times New Roman" w:cs="Times New Roman"/>
          <w:b/>
          <w:sz w:val="24"/>
          <w:szCs w:val="24"/>
        </w:rPr>
        <w:t>Posibilităţi locale de exploatare şi funcţionare a serviciului</w:t>
      </w:r>
    </w:p>
    <w:p w:rsidR="00C65267" w:rsidRDefault="00C65267" w:rsidP="00CE14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5267">
        <w:rPr>
          <w:rFonts w:ascii="Times New Roman" w:hAnsi="Times New Roman" w:cs="Times New Roman"/>
          <w:sz w:val="24"/>
          <w:szCs w:val="24"/>
        </w:rPr>
        <w:t>In acest capitol se analizează</w:t>
      </w:r>
      <w:r w:rsidR="00F156DD">
        <w:rPr>
          <w:rFonts w:ascii="Times New Roman" w:hAnsi="Times New Roman" w:cs="Times New Roman"/>
          <w:sz w:val="24"/>
          <w:szCs w:val="24"/>
        </w:rPr>
        <w:t xml:space="preserve"> </w:t>
      </w:r>
      <w:r w:rsidRPr="00C65267">
        <w:rPr>
          <w:rFonts w:ascii="Times New Roman" w:hAnsi="Times New Roman" w:cs="Times New Roman"/>
          <w:sz w:val="24"/>
          <w:szCs w:val="24"/>
        </w:rPr>
        <w:t>posibilitățile</w:t>
      </w:r>
      <w:r w:rsidR="00F156DD">
        <w:rPr>
          <w:rFonts w:ascii="Times New Roman" w:hAnsi="Times New Roman" w:cs="Times New Roman"/>
          <w:sz w:val="24"/>
          <w:szCs w:val="24"/>
        </w:rPr>
        <w:t xml:space="preserve"> </w:t>
      </w:r>
      <w:r w:rsidR="00D000C9">
        <w:rPr>
          <w:rFonts w:ascii="Times New Roman" w:hAnsi="Times New Roman" w:cs="Times New Roman"/>
          <w:sz w:val="24"/>
          <w:szCs w:val="24"/>
        </w:rPr>
        <w:t>de exploatare</w:t>
      </w:r>
      <w:r>
        <w:rPr>
          <w:rFonts w:ascii="Times New Roman" w:hAnsi="Times New Roman" w:cs="Times New Roman"/>
          <w:sz w:val="24"/>
          <w:szCs w:val="24"/>
        </w:rPr>
        <w:t xml:space="preserve"> ș</w:t>
      </w:r>
      <w:r w:rsidRPr="00C65267">
        <w:rPr>
          <w:rFonts w:ascii="Times New Roman" w:hAnsi="Times New Roman" w:cs="Times New Roman"/>
          <w:sz w:val="24"/>
          <w:szCs w:val="24"/>
        </w:rPr>
        <w:t xml:space="preserve">i </w:t>
      </w:r>
      <w:r w:rsidR="00D000C9">
        <w:rPr>
          <w:rFonts w:ascii="Times New Roman" w:hAnsi="Times New Roman" w:cs="Times New Roman"/>
          <w:sz w:val="24"/>
          <w:szCs w:val="24"/>
        </w:rPr>
        <w:t>funcționare a</w:t>
      </w:r>
      <w:r w:rsidRPr="00C65267">
        <w:rPr>
          <w:rFonts w:ascii="Times New Roman" w:hAnsi="Times New Roman" w:cs="Times New Roman"/>
          <w:sz w:val="24"/>
          <w:szCs w:val="24"/>
        </w:rPr>
        <w:t xml:space="preserve"> serviciului, respectiv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C65267">
        <w:rPr>
          <w:rFonts w:ascii="Times New Roman" w:hAnsi="Times New Roman" w:cs="Times New Roman"/>
          <w:sz w:val="24"/>
          <w:szCs w:val="24"/>
        </w:rPr>
        <w:t>dezvoltării infrastructurii tehnico-edilitare aferente. Pentru a realiza acest lucru vor fi prezentate analiza de opțiuni privind operarea serviciilor d</w:t>
      </w:r>
      <w:r>
        <w:rPr>
          <w:rFonts w:ascii="Times New Roman" w:hAnsi="Times New Roman" w:cs="Times New Roman"/>
          <w:sz w:val="24"/>
          <w:szCs w:val="24"/>
        </w:rPr>
        <w:t>in localitate/localităț</w:t>
      </w:r>
      <w:r w:rsidRPr="00C65267">
        <w:rPr>
          <w:rFonts w:ascii="Times New Roman" w:hAnsi="Times New Roman" w:cs="Times New Roman"/>
          <w:sz w:val="24"/>
          <w:szCs w:val="24"/>
        </w:rPr>
        <w:t xml:space="preserve">i, aranjamentul instituțional necesar conform </w:t>
      </w:r>
      <w:r>
        <w:rPr>
          <w:rFonts w:ascii="Times New Roman" w:hAnsi="Times New Roman" w:cs="Times New Roman"/>
          <w:sz w:val="24"/>
          <w:szCs w:val="24"/>
        </w:rPr>
        <w:t>strategiilor și documentelor de politici ș</w:t>
      </w:r>
      <w:r w:rsidRPr="00C65267">
        <w:rPr>
          <w:rFonts w:ascii="Times New Roman" w:hAnsi="Times New Roman" w:cs="Times New Roman"/>
          <w:sz w:val="24"/>
          <w:szCs w:val="24"/>
        </w:rPr>
        <w:t>i bineînțeles</w:t>
      </w:r>
      <w:r w:rsidR="00F156DD">
        <w:rPr>
          <w:rFonts w:ascii="Times New Roman" w:hAnsi="Times New Roman" w:cs="Times New Roman"/>
          <w:sz w:val="24"/>
          <w:szCs w:val="24"/>
        </w:rPr>
        <w:t xml:space="preserve"> </w:t>
      </w:r>
      <w:r w:rsidRPr="00C65267">
        <w:rPr>
          <w:rFonts w:ascii="Times New Roman" w:hAnsi="Times New Roman" w:cs="Times New Roman"/>
          <w:sz w:val="24"/>
          <w:szCs w:val="24"/>
        </w:rPr>
        <w:t xml:space="preserve">motivațiile </w:t>
      </w:r>
      <w:r w:rsidR="00F156DD">
        <w:rPr>
          <w:rFonts w:ascii="Times New Roman" w:hAnsi="Times New Roman" w:cs="Times New Roman"/>
          <w:sz w:val="24"/>
          <w:szCs w:val="24"/>
        </w:rPr>
        <w:t xml:space="preserve">delegării </w:t>
      </w:r>
      <w:r w:rsidRPr="00C65267">
        <w:rPr>
          <w:rFonts w:ascii="Times New Roman" w:hAnsi="Times New Roman" w:cs="Times New Roman"/>
          <w:sz w:val="24"/>
          <w:szCs w:val="24"/>
        </w:rPr>
        <w:t>serviciului unui operator regional.</w:t>
      </w:r>
      <w:bookmarkStart w:id="4" w:name="_Toc191813385"/>
    </w:p>
    <w:p w:rsidR="00F156DD" w:rsidRDefault="00CE1429" w:rsidP="00CE14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1429">
        <w:rPr>
          <w:rFonts w:ascii="Times New Roman" w:hAnsi="Times New Roman" w:cs="Times New Roman"/>
          <w:iCs/>
          <w:sz w:val="24"/>
          <w:szCs w:val="24"/>
        </w:rPr>
        <w:t>Opțiunile</w:t>
      </w:r>
      <w:r w:rsidR="00F156D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CE1429">
        <w:rPr>
          <w:rFonts w:ascii="Times New Roman" w:hAnsi="Times New Roman" w:cs="Times New Roman"/>
          <w:sz w:val="24"/>
          <w:szCs w:val="24"/>
        </w:rPr>
        <w:t xml:space="preserve">considerate privind </w:t>
      </w:r>
      <w:bookmarkEnd w:id="4"/>
      <w:r w:rsidR="00C65267">
        <w:rPr>
          <w:rFonts w:ascii="Times New Roman" w:hAnsi="Times New Roman" w:cs="Times New Roman"/>
          <w:sz w:val="24"/>
          <w:szCs w:val="24"/>
        </w:rPr>
        <w:t>exploatarea ș</w:t>
      </w:r>
      <w:r w:rsidR="00C65267" w:rsidRPr="00C65267">
        <w:rPr>
          <w:rFonts w:ascii="Times New Roman" w:hAnsi="Times New Roman" w:cs="Times New Roman"/>
          <w:sz w:val="24"/>
          <w:szCs w:val="24"/>
        </w:rPr>
        <w:t>i funcționarea</w:t>
      </w:r>
      <w:r>
        <w:rPr>
          <w:rFonts w:ascii="Times New Roman" w:hAnsi="Times New Roman" w:cs="Times New Roman"/>
          <w:sz w:val="24"/>
          <w:szCs w:val="24"/>
        </w:rPr>
        <w:t xml:space="preserve"> serviciului vor fi cel puțin două</w:t>
      </w:r>
      <w:r w:rsidR="00834B1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6DD" w:rsidRDefault="00F156DD" w:rsidP="00CE142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CE1429">
        <w:rPr>
          <w:rFonts w:ascii="Times New Roman" w:hAnsi="Times New Roman" w:cs="Times New Roman"/>
          <w:sz w:val="24"/>
          <w:szCs w:val="24"/>
        </w:rPr>
        <w:t>o</w:t>
      </w:r>
      <w:r w:rsidR="00CE1429">
        <w:rPr>
          <w:rFonts w:ascii="Times New Roman" w:hAnsi="Times New Roman" w:cs="Times New Roman"/>
          <w:sz w:val="24"/>
          <w:szCs w:val="24"/>
          <w:lang w:val="it-IT"/>
        </w:rPr>
        <w:t>ptiunea 1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: </w:t>
      </w:r>
      <w:r w:rsidR="00C65267" w:rsidRPr="00C65267">
        <w:rPr>
          <w:rFonts w:ascii="Times New Roman" w:hAnsi="Times New Roman" w:cs="Times New Roman"/>
          <w:sz w:val="24"/>
          <w:szCs w:val="24"/>
          <w:lang w:val="it-IT"/>
        </w:rPr>
        <w:t>Continuare</w:t>
      </w:r>
      <w:r w:rsidR="00834B17">
        <w:rPr>
          <w:rFonts w:ascii="Times New Roman" w:hAnsi="Times New Roman" w:cs="Times New Roman"/>
          <w:sz w:val="24"/>
          <w:szCs w:val="24"/>
          <w:lang w:val="it-IT"/>
        </w:rPr>
        <w:t xml:space="preserve">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furnizării serviciului de către </w:t>
      </w:r>
      <w:r w:rsidR="00C65267" w:rsidRPr="00C65267">
        <w:rPr>
          <w:rFonts w:ascii="Times New Roman" w:hAnsi="Times New Roman" w:cs="Times New Roman"/>
          <w:sz w:val="24"/>
          <w:szCs w:val="24"/>
          <w:lang w:val="it-IT"/>
        </w:rPr>
        <w:t xml:space="preserve">operatori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mici, existenți </w:t>
      </w:r>
      <w:r w:rsidR="00834B17">
        <w:rPr>
          <w:rFonts w:ascii="Times New Roman" w:hAnsi="Times New Roman" w:cs="Times New Roman"/>
          <w:sz w:val="24"/>
          <w:szCs w:val="24"/>
          <w:lang w:val="it-IT"/>
        </w:rPr>
        <w:t>î</w:t>
      </w:r>
      <w:r w:rsidR="00C65267" w:rsidRPr="00C65267">
        <w:rPr>
          <w:rFonts w:ascii="Times New Roman" w:hAnsi="Times New Roman" w:cs="Times New Roman"/>
          <w:sz w:val="24"/>
          <w:szCs w:val="24"/>
          <w:lang w:val="it-IT"/>
        </w:rPr>
        <w:t>n fiecare localitate</w:t>
      </w:r>
      <w:r>
        <w:rPr>
          <w:rFonts w:ascii="Times New Roman" w:hAnsi="Times New Roman" w:cs="Times New Roman"/>
          <w:sz w:val="24"/>
          <w:szCs w:val="24"/>
          <w:lang w:val="it-IT"/>
        </w:rPr>
        <w:t>;</w:t>
      </w:r>
    </w:p>
    <w:p w:rsidR="00C65267" w:rsidRPr="00CE1429" w:rsidRDefault="00F156DD" w:rsidP="00CE142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t-IT"/>
        </w:rPr>
        <w:t>b)</w:t>
      </w:r>
      <w:r w:rsidR="00CE1429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="00CE1429" w:rsidRPr="00C65267">
        <w:rPr>
          <w:rFonts w:ascii="Times New Roman" w:hAnsi="Times New Roman" w:cs="Times New Roman"/>
          <w:sz w:val="24"/>
          <w:szCs w:val="24"/>
        </w:rPr>
        <w:t>opțiunea</w:t>
      </w:r>
      <w:r w:rsidR="00CE1429">
        <w:rPr>
          <w:rFonts w:ascii="Times New Roman" w:hAnsi="Times New Roman" w:cs="Times New Roman"/>
          <w:sz w:val="24"/>
          <w:szCs w:val="24"/>
        </w:rPr>
        <w:t xml:space="preserve"> 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CE1429">
        <w:rPr>
          <w:rFonts w:ascii="Times New Roman" w:hAnsi="Times New Roman" w:cs="Times New Roman"/>
          <w:sz w:val="24"/>
          <w:szCs w:val="24"/>
        </w:rPr>
        <w:t xml:space="preserve"> </w:t>
      </w:r>
      <w:r w:rsidR="00C65267" w:rsidRPr="00C65267">
        <w:rPr>
          <w:rFonts w:ascii="Times New Roman" w:hAnsi="Times New Roman" w:cs="Times New Roman"/>
          <w:sz w:val="24"/>
          <w:szCs w:val="24"/>
        </w:rPr>
        <w:t xml:space="preserve">Combinarea </w:t>
      </w:r>
      <w:r w:rsidR="00834B17" w:rsidRPr="00C65267">
        <w:rPr>
          <w:rFonts w:ascii="Times New Roman" w:hAnsi="Times New Roman" w:cs="Times New Roman"/>
          <w:sz w:val="24"/>
          <w:szCs w:val="24"/>
        </w:rPr>
        <w:t>operării</w:t>
      </w:r>
      <w:r w:rsidR="00C65267" w:rsidRPr="00C65267">
        <w:rPr>
          <w:rFonts w:ascii="Times New Roman" w:hAnsi="Times New Roman" w:cs="Times New Roman"/>
          <w:sz w:val="24"/>
          <w:szCs w:val="24"/>
        </w:rPr>
        <w:t xml:space="preserve"> sub “umbrela” unui operator regional. </w:t>
      </w:r>
    </w:p>
    <w:p w:rsidR="00834B17" w:rsidRPr="00C65267" w:rsidRDefault="00834B17" w:rsidP="00834B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Pentru ambele vor fi analizate avantajele și dezavantajele din punct de vedere al gestionării operaționale a sistemelor de alimentare cu apă și canalizare, </w:t>
      </w:r>
      <w:r w:rsidR="00CE1429">
        <w:rPr>
          <w:rFonts w:ascii="Times New Roman" w:hAnsi="Times New Roman" w:cs="Times New Roman"/>
          <w:sz w:val="24"/>
          <w:szCs w:val="24"/>
        </w:rPr>
        <w:t>disponibilității resurselor financiare pentru investiții, disponibilității echipamentului și tehnicii speciale, posibilitatea de atragere a proiectelor de investiții, interferența politicului în activitatea operațională, capacitatea de angajare a personalului calificat și de instruire a personalului, costurilor de operare și a economiilor de scară, implementarea de sisteme informatice de management și operate.</w:t>
      </w:r>
      <w:r w:rsidR="008A0D9C">
        <w:rPr>
          <w:rFonts w:ascii="Times New Roman" w:hAnsi="Times New Roman" w:cs="Times New Roman"/>
          <w:sz w:val="24"/>
          <w:szCs w:val="24"/>
        </w:rPr>
        <w:t xml:space="preserve"> </w:t>
      </w:r>
      <w:r w:rsidR="008A0D9C" w:rsidRPr="00D069CF">
        <w:rPr>
          <w:rFonts w:ascii="Times New Roman" w:hAnsi="Times New Roman" w:cs="Times New Roman"/>
          <w:sz w:val="24"/>
          <w:szCs w:val="24"/>
        </w:rPr>
        <w:t xml:space="preserve">Analiza fiecărei opțiuni va cuprinde argumente </w:t>
      </w:r>
      <w:r w:rsidR="008A0D9C" w:rsidRPr="00D069CF">
        <w:rPr>
          <w:rFonts w:ascii="Times New Roman" w:hAnsi="Times New Roman" w:cs="Times New Roman"/>
          <w:i/>
          <w:sz w:val="24"/>
          <w:szCs w:val="24"/>
        </w:rPr>
        <w:t xml:space="preserve">pro </w:t>
      </w:r>
      <w:r w:rsidR="008A0D9C" w:rsidRPr="00D069CF">
        <w:rPr>
          <w:rFonts w:ascii="Times New Roman" w:hAnsi="Times New Roman" w:cs="Times New Roman"/>
          <w:sz w:val="24"/>
          <w:szCs w:val="24"/>
        </w:rPr>
        <w:t xml:space="preserve">și </w:t>
      </w:r>
      <w:r w:rsidR="008A0D9C" w:rsidRPr="00D069CF">
        <w:rPr>
          <w:rFonts w:ascii="Times New Roman" w:hAnsi="Times New Roman" w:cs="Times New Roman"/>
          <w:i/>
          <w:sz w:val="24"/>
          <w:szCs w:val="24"/>
        </w:rPr>
        <w:t>contra</w:t>
      </w:r>
      <w:r w:rsidR="008A0D9C" w:rsidRPr="00D069CF">
        <w:rPr>
          <w:rFonts w:ascii="Times New Roman" w:hAnsi="Times New Roman" w:cs="Times New Roman"/>
          <w:sz w:val="24"/>
          <w:szCs w:val="24"/>
        </w:rPr>
        <w:t>, precum și analiza SWOT.</w:t>
      </w:r>
    </w:p>
    <w:p w:rsidR="00F156DD" w:rsidRDefault="00F156DD" w:rsidP="009A0C34">
      <w:pPr>
        <w:spacing w:before="120"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6DD">
        <w:rPr>
          <w:rFonts w:ascii="Times New Roman" w:hAnsi="Times New Roman" w:cs="Times New Roman"/>
          <w:b/>
          <w:sz w:val="24"/>
          <w:szCs w:val="24"/>
        </w:rPr>
        <w:t>V.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D0DC0">
        <w:rPr>
          <w:rFonts w:ascii="Times New Roman" w:hAnsi="Times New Roman" w:cs="Times New Roman"/>
          <w:b/>
          <w:sz w:val="28"/>
          <w:szCs w:val="28"/>
        </w:rPr>
        <w:t>Raportul cost-calitate optim pentru serviciul furnizat/prestat consumatorilor.</w:t>
      </w:r>
    </w:p>
    <w:p w:rsidR="0054228E" w:rsidRPr="00396976" w:rsidRDefault="00C14AC9" w:rsidP="009A0C3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În acest capitol se analizează</w:t>
      </w:r>
      <w:r w:rsidR="00F73DC1">
        <w:rPr>
          <w:rFonts w:ascii="Times New Roman" w:hAnsi="Times New Roman" w:cs="Times New Roman"/>
          <w:sz w:val="24"/>
          <w:szCs w:val="24"/>
        </w:rPr>
        <w:t xml:space="preserve"> situația economico-financiară </w:t>
      </w:r>
      <w:r w:rsidR="00F156DD">
        <w:rPr>
          <w:rFonts w:ascii="Times New Roman" w:hAnsi="Times New Roman" w:cs="Times New Roman"/>
          <w:sz w:val="24"/>
          <w:szCs w:val="24"/>
        </w:rPr>
        <w:t xml:space="preserve">a serviciului </w:t>
      </w:r>
      <w:r w:rsidR="00F73DC1">
        <w:rPr>
          <w:rFonts w:ascii="Times New Roman" w:hAnsi="Times New Roman" w:cs="Times New Roman"/>
          <w:sz w:val="24"/>
          <w:szCs w:val="24"/>
        </w:rPr>
        <w:t>și posibilitățile de finanțare a exploatării și reabilitării sistemelor de alimentare cu apă și canalizare pentru fiecare</w:t>
      </w:r>
      <w:r w:rsidR="007167D0">
        <w:rPr>
          <w:rFonts w:ascii="Times New Roman" w:hAnsi="Times New Roman" w:cs="Times New Roman"/>
          <w:sz w:val="24"/>
          <w:szCs w:val="24"/>
        </w:rPr>
        <w:t xml:space="preserve"> operator</w:t>
      </w:r>
      <w:r w:rsidR="00F73DC1">
        <w:rPr>
          <w:rFonts w:ascii="Times New Roman" w:hAnsi="Times New Roman" w:cs="Times New Roman"/>
          <w:sz w:val="24"/>
          <w:szCs w:val="24"/>
        </w:rPr>
        <w:t>.</w:t>
      </w:r>
    </w:p>
    <w:p w:rsidR="0054228E" w:rsidRPr="00D069CF" w:rsidRDefault="00F73DC1" w:rsidP="00D069CF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9CF">
        <w:rPr>
          <w:rFonts w:ascii="Times New Roman" w:hAnsi="Times New Roman" w:cs="Times New Roman"/>
          <w:b/>
          <w:i/>
          <w:sz w:val="24"/>
          <w:szCs w:val="24"/>
        </w:rPr>
        <w:t>S</w:t>
      </w:r>
      <w:r w:rsidR="0054228E" w:rsidRPr="00D069CF">
        <w:rPr>
          <w:rFonts w:ascii="Times New Roman" w:hAnsi="Times New Roman" w:cs="Times New Roman"/>
          <w:b/>
          <w:i/>
          <w:sz w:val="24"/>
          <w:szCs w:val="24"/>
        </w:rPr>
        <w:t>ituația economico-financiară actuală a serviciului</w:t>
      </w:r>
      <w:r w:rsidR="00F156DD">
        <w:rPr>
          <w:rFonts w:ascii="Times New Roman" w:hAnsi="Times New Roman" w:cs="Times New Roman"/>
          <w:b/>
          <w:i/>
          <w:sz w:val="24"/>
          <w:szCs w:val="24"/>
        </w:rPr>
        <w:t xml:space="preserve"> va cuprinde cel puțin</w:t>
      </w:r>
      <w:r w:rsidRPr="00D069CF">
        <w:rPr>
          <w:rFonts w:ascii="Times New Roman" w:hAnsi="Times New Roman" w:cs="Times New Roman"/>
          <w:sz w:val="24"/>
          <w:szCs w:val="24"/>
        </w:rPr>
        <w:t xml:space="preserve">: analiza volumelor de apă captată și facturată pe categorii de consumatori (populație, agenți economici și alte categorii de consumatori), analiza volumelor de ape uzate </w:t>
      </w:r>
      <w:r w:rsidR="008A0D9C">
        <w:rPr>
          <w:rFonts w:ascii="Times New Roman" w:hAnsi="Times New Roman" w:cs="Times New Roman"/>
          <w:sz w:val="24"/>
          <w:szCs w:val="24"/>
        </w:rPr>
        <w:t xml:space="preserve">recepționate </w:t>
      </w:r>
      <w:r w:rsidRPr="00D069CF">
        <w:rPr>
          <w:rFonts w:ascii="Times New Roman" w:hAnsi="Times New Roman" w:cs="Times New Roman"/>
          <w:sz w:val="24"/>
          <w:szCs w:val="24"/>
        </w:rPr>
        <w:t>pe categorii de consumatori, analiza veniturilor și a creanțelor pe tipuri de servicii, analiza costurilor operaționale, analiza tarifelor și modalitatea de calcul a tarifelor, gradul a acoperi</w:t>
      </w:r>
      <w:r w:rsidR="007167D0" w:rsidRPr="00D069CF">
        <w:rPr>
          <w:rFonts w:ascii="Times New Roman" w:hAnsi="Times New Roman" w:cs="Times New Roman"/>
          <w:sz w:val="24"/>
          <w:szCs w:val="24"/>
        </w:rPr>
        <w:t xml:space="preserve">re a costurilor de către tarife, analiza datoriilor comerciale, analiza indicatorilor de profitabilitate și a riscului de faliment. </w:t>
      </w:r>
    </w:p>
    <w:p w:rsidR="000D07A1" w:rsidRDefault="007167D0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9CF">
        <w:rPr>
          <w:rFonts w:ascii="Times New Roman" w:hAnsi="Times New Roman" w:cs="Times New Roman"/>
          <w:sz w:val="24"/>
          <w:szCs w:val="24"/>
        </w:rPr>
        <w:t>De asemenea pentru fiecare din opțiuni este necesar de dezvoltat proiecții financiare privind costurile operaționale și de investiții, estimarea tarifelor pentru perioadele viitoare, estimarea veniturilor și a rezultatelor financiare pentru perioadele ulterioare.</w:t>
      </w:r>
      <w:bookmarkEnd w:id="1"/>
      <w:bookmarkEnd w:id="3"/>
    </w:p>
    <w:p w:rsidR="00C14AC9" w:rsidRPr="000D07A1" w:rsidRDefault="00DE2C51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Analiza tarifelor pentru operatorii de apă și canalizare </w:t>
      </w:r>
    </w:p>
    <w:p w:rsidR="00B01572" w:rsidRDefault="00B01572" w:rsidP="00DE2C5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 xml:space="preserve">Pentru a prezenta raportul cost calitate optim pentru serviciul de alimentare cu apă și de canalizare, se va realiza o analiză a tarifelor operatorilor existenți în localitate/localități. </w:t>
      </w:r>
    </w:p>
    <w:p w:rsidR="00DE2C51" w:rsidRPr="00DE2C51" w:rsidRDefault="00DE2C51" w:rsidP="00DE2C5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2C51">
        <w:rPr>
          <w:rFonts w:ascii="Times New Roman" w:hAnsi="Times New Roman" w:cs="Times New Roman"/>
          <w:sz w:val="24"/>
          <w:szCs w:val="24"/>
        </w:rPr>
        <w:t>Tarifele practicate pentru serviciile de apa si de canalizare se vor</w:t>
      </w:r>
      <w:r>
        <w:rPr>
          <w:rFonts w:ascii="Times New Roman" w:hAnsi="Times New Roman" w:cs="Times New Roman"/>
          <w:sz w:val="24"/>
          <w:szCs w:val="24"/>
        </w:rPr>
        <w:t xml:space="preserve"> baza pe principiul acoperirii </w:t>
      </w:r>
      <w:r w:rsidRPr="00DE2C51">
        <w:rPr>
          <w:rFonts w:ascii="Times New Roman" w:hAnsi="Times New Roman" w:cs="Times New Roman"/>
          <w:sz w:val="24"/>
          <w:szCs w:val="24"/>
        </w:rPr>
        <w:t>tutur</w:t>
      </w:r>
      <w:r>
        <w:rPr>
          <w:rFonts w:ascii="Times New Roman" w:hAnsi="Times New Roman" w:cs="Times New Roman"/>
          <w:sz w:val="24"/>
          <w:szCs w:val="24"/>
        </w:rPr>
        <w:t>or costurilor aferente activităților : c</w:t>
      </w:r>
      <w:r w:rsidRPr="00DE2C51">
        <w:rPr>
          <w:rFonts w:ascii="Times New Roman" w:hAnsi="Times New Roman" w:cs="Times New Roman"/>
          <w:sz w:val="24"/>
          <w:szCs w:val="24"/>
        </w:rPr>
        <w:t>osturi de operare</w:t>
      </w:r>
      <w:r>
        <w:rPr>
          <w:rFonts w:ascii="Times New Roman" w:hAnsi="Times New Roman" w:cs="Times New Roman"/>
          <w:sz w:val="24"/>
          <w:szCs w:val="24"/>
        </w:rPr>
        <w:t>, c</w:t>
      </w:r>
      <w:r w:rsidRPr="00DE2C51">
        <w:rPr>
          <w:rFonts w:ascii="Times New Roman" w:hAnsi="Times New Roman" w:cs="Times New Roman"/>
          <w:sz w:val="24"/>
          <w:szCs w:val="24"/>
        </w:rPr>
        <w:t>osturi de întreținere</w:t>
      </w:r>
      <w:r>
        <w:rPr>
          <w:rFonts w:ascii="Times New Roman" w:hAnsi="Times New Roman" w:cs="Times New Roman"/>
          <w:sz w:val="24"/>
          <w:szCs w:val="24"/>
        </w:rPr>
        <w:t xml:space="preserve"> ș</w:t>
      </w:r>
      <w:r w:rsidRPr="00DE2C51">
        <w:rPr>
          <w:rFonts w:ascii="Times New Roman" w:hAnsi="Times New Roman" w:cs="Times New Roman"/>
          <w:sz w:val="24"/>
          <w:szCs w:val="24"/>
        </w:rPr>
        <w:t>i reparații</w:t>
      </w:r>
      <w:r>
        <w:rPr>
          <w:rFonts w:ascii="Times New Roman" w:hAnsi="Times New Roman" w:cs="Times New Roman"/>
          <w:sz w:val="24"/>
          <w:szCs w:val="24"/>
        </w:rPr>
        <w:t>, c</w:t>
      </w:r>
      <w:r w:rsidRPr="00DE2C51">
        <w:rPr>
          <w:rFonts w:ascii="Times New Roman" w:hAnsi="Times New Roman" w:cs="Times New Roman"/>
          <w:sz w:val="24"/>
          <w:szCs w:val="24"/>
        </w:rPr>
        <w:t>osturi financiare</w:t>
      </w:r>
      <w:r>
        <w:rPr>
          <w:rFonts w:ascii="Times New Roman" w:hAnsi="Times New Roman" w:cs="Times New Roman"/>
          <w:sz w:val="24"/>
          <w:szCs w:val="24"/>
        </w:rPr>
        <w:t>, r</w:t>
      </w:r>
      <w:r w:rsidRPr="00DE2C51">
        <w:rPr>
          <w:rFonts w:ascii="Times New Roman" w:hAnsi="Times New Roman" w:cs="Times New Roman"/>
          <w:sz w:val="24"/>
          <w:szCs w:val="24"/>
        </w:rPr>
        <w:t>edevența</w:t>
      </w:r>
      <w:r>
        <w:rPr>
          <w:rFonts w:ascii="Times New Roman" w:hAnsi="Times New Roman" w:cs="Times New Roman"/>
          <w:sz w:val="24"/>
          <w:szCs w:val="24"/>
        </w:rPr>
        <w:t>, r</w:t>
      </w:r>
      <w:r w:rsidRPr="00DE2C51">
        <w:rPr>
          <w:rFonts w:ascii="Times New Roman" w:hAnsi="Times New Roman" w:cs="Times New Roman"/>
          <w:sz w:val="24"/>
          <w:szCs w:val="24"/>
        </w:rPr>
        <w:t xml:space="preserve">ealizarea de </w:t>
      </w:r>
      <w:r w:rsidR="00C66F0A" w:rsidRPr="00DE2C51">
        <w:rPr>
          <w:rFonts w:ascii="Times New Roman" w:hAnsi="Times New Roman" w:cs="Times New Roman"/>
          <w:sz w:val="24"/>
          <w:szCs w:val="24"/>
        </w:rPr>
        <w:t>investiții</w:t>
      </w:r>
      <w:r w:rsidR="00C66F0A">
        <w:rPr>
          <w:rFonts w:ascii="Times New Roman" w:hAnsi="Times New Roman" w:cs="Times New Roman"/>
          <w:sz w:val="24"/>
          <w:szCs w:val="24"/>
        </w:rPr>
        <w:t xml:space="preserve"> ș</w:t>
      </w:r>
      <w:r w:rsidRPr="00DE2C51">
        <w:rPr>
          <w:rFonts w:ascii="Times New Roman" w:hAnsi="Times New Roman" w:cs="Times New Roman"/>
          <w:sz w:val="24"/>
          <w:szCs w:val="24"/>
        </w:rPr>
        <w:t xml:space="preserve">i </w:t>
      </w:r>
      <w:r w:rsidR="00C66F0A" w:rsidRPr="00DE2C51">
        <w:rPr>
          <w:rFonts w:ascii="Times New Roman" w:hAnsi="Times New Roman" w:cs="Times New Roman"/>
          <w:sz w:val="24"/>
          <w:szCs w:val="24"/>
        </w:rPr>
        <w:t>reparații</w:t>
      </w:r>
      <w:r w:rsidRPr="00DE2C51">
        <w:rPr>
          <w:rFonts w:ascii="Times New Roman" w:hAnsi="Times New Roman" w:cs="Times New Roman"/>
          <w:sz w:val="24"/>
          <w:szCs w:val="24"/>
        </w:rPr>
        <w:t xml:space="preserve"> capitale</w:t>
      </w:r>
      <w:r w:rsidR="00C66F0A">
        <w:rPr>
          <w:rFonts w:ascii="Times New Roman" w:hAnsi="Times New Roman" w:cs="Times New Roman"/>
          <w:sz w:val="24"/>
          <w:szCs w:val="24"/>
        </w:rPr>
        <w:t>, p</w:t>
      </w:r>
      <w:r w:rsidRPr="00DE2C51">
        <w:rPr>
          <w:rFonts w:ascii="Times New Roman" w:hAnsi="Times New Roman" w:cs="Times New Roman"/>
          <w:sz w:val="24"/>
          <w:szCs w:val="24"/>
        </w:rPr>
        <w:t xml:space="preserve">rofit (in conformitate cu prevederile legale) care </w:t>
      </w:r>
      <w:r w:rsidR="00C66F0A" w:rsidRPr="00DE2C51">
        <w:rPr>
          <w:rFonts w:ascii="Times New Roman" w:hAnsi="Times New Roman" w:cs="Times New Roman"/>
          <w:sz w:val="24"/>
          <w:szCs w:val="24"/>
        </w:rPr>
        <w:t>urmează</w:t>
      </w:r>
      <w:r w:rsidRPr="00DE2C51">
        <w:rPr>
          <w:rFonts w:ascii="Times New Roman" w:hAnsi="Times New Roman" w:cs="Times New Roman"/>
          <w:sz w:val="24"/>
          <w:szCs w:val="24"/>
        </w:rPr>
        <w:t xml:space="preserve"> a fi integral folosit pentru dezvoltare.</w:t>
      </w:r>
    </w:p>
    <w:p w:rsidR="00DE2C51" w:rsidRDefault="00C66F0A" w:rsidP="00DE2C5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Structura tarifelor ș</w:t>
      </w:r>
      <w:r w:rsidR="00DE2C51" w:rsidRPr="00DE2C51">
        <w:rPr>
          <w:rFonts w:ascii="Times New Roman" w:hAnsi="Times New Roman" w:cs="Times New Roman"/>
          <w:sz w:val="24"/>
          <w:szCs w:val="24"/>
        </w:rPr>
        <w:t>i nivelele de tarifare</w:t>
      </w:r>
      <w:r>
        <w:rPr>
          <w:rFonts w:ascii="Times New Roman" w:hAnsi="Times New Roman" w:cs="Times New Roman"/>
          <w:sz w:val="24"/>
          <w:szCs w:val="24"/>
        </w:rPr>
        <w:t xml:space="preserve"> trebuie sa descurajeze</w:t>
      </w:r>
      <w:r w:rsidR="00DE2C51" w:rsidRPr="00DE2C51">
        <w:rPr>
          <w:rFonts w:ascii="Times New Roman" w:hAnsi="Times New Roman" w:cs="Times New Roman"/>
          <w:sz w:val="24"/>
          <w:szCs w:val="24"/>
        </w:rPr>
        <w:t xml:space="preserve"> consumul </w:t>
      </w:r>
      <w:r>
        <w:rPr>
          <w:rFonts w:ascii="Times New Roman" w:hAnsi="Times New Roman" w:cs="Times New Roman"/>
          <w:sz w:val="24"/>
          <w:szCs w:val="24"/>
        </w:rPr>
        <w:t>ineficient al resurselor ș</w:t>
      </w:r>
      <w:r w:rsidR="00DE2C51" w:rsidRPr="00DE2C51">
        <w:rPr>
          <w:rFonts w:ascii="Times New Roman" w:hAnsi="Times New Roman" w:cs="Times New Roman"/>
          <w:sz w:val="24"/>
          <w:szCs w:val="24"/>
        </w:rPr>
        <w:t xml:space="preserve">i trebuie sa fie stabilite </w:t>
      </w:r>
      <w:r w:rsidRPr="00DE2C51">
        <w:rPr>
          <w:rFonts w:ascii="Times New Roman" w:hAnsi="Times New Roman" w:cs="Times New Roman"/>
          <w:sz w:val="24"/>
          <w:szCs w:val="24"/>
        </w:rPr>
        <w:t>ținând</w:t>
      </w:r>
      <w:r w:rsidR="00DE2C51" w:rsidRPr="00DE2C51">
        <w:rPr>
          <w:rFonts w:ascii="Times New Roman" w:hAnsi="Times New Roman" w:cs="Times New Roman"/>
          <w:sz w:val="24"/>
          <w:szCs w:val="24"/>
        </w:rPr>
        <w:t xml:space="preserve"> cont de gradul de suportabilitate al consumatorilor.</w:t>
      </w:r>
    </w:p>
    <w:p w:rsidR="008A0D9C" w:rsidRDefault="008A0D9C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Dacă este posibil poate fi propusă o schemă pentru unificarea tarifelor localităților în vederea aplicării principiului solidarității.</w:t>
      </w:r>
    </w:p>
    <w:p w:rsidR="008A0D9C" w:rsidRDefault="00C97D77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GoBack"/>
      <w:bookmarkEnd w:id="5"/>
      <w:r w:rsidRPr="00C97D77">
        <w:rPr>
          <w:rFonts w:ascii="Times New Roman" w:hAnsi="Times New Roman" w:cs="Times New Roman"/>
          <w:sz w:val="24"/>
          <w:szCs w:val="24"/>
        </w:rPr>
        <w:t>Strategia de tarifare presupune ajustări</w:t>
      </w:r>
      <w:r>
        <w:rPr>
          <w:rFonts w:ascii="Times New Roman" w:hAnsi="Times New Roman" w:cs="Times New Roman"/>
          <w:sz w:val="24"/>
          <w:szCs w:val="24"/>
        </w:rPr>
        <w:t xml:space="preserve"> ale tarifelor î</w:t>
      </w:r>
      <w:r w:rsidRPr="00C97D77">
        <w:rPr>
          <w:rFonts w:ascii="Times New Roman" w:hAnsi="Times New Roman" w:cs="Times New Roman"/>
          <w:sz w:val="24"/>
          <w:szCs w:val="24"/>
        </w:rPr>
        <w:t>n fiecare an atât cu inflația cumulata pe u</w:t>
      </w:r>
      <w:r>
        <w:rPr>
          <w:rFonts w:ascii="Times New Roman" w:hAnsi="Times New Roman" w:cs="Times New Roman"/>
          <w:sz w:val="24"/>
          <w:szCs w:val="24"/>
        </w:rPr>
        <w:t>ltimul an, cât și î</w:t>
      </w:r>
      <w:r w:rsidRPr="00C97D77">
        <w:rPr>
          <w:rFonts w:ascii="Times New Roman" w:hAnsi="Times New Roman" w:cs="Times New Roman"/>
          <w:sz w:val="24"/>
          <w:szCs w:val="24"/>
        </w:rPr>
        <w:t>n termeni reali.</w:t>
      </w:r>
      <w:r w:rsidR="008A0D9C" w:rsidRPr="008A0D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7A1" w:rsidRDefault="000D07A1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228E" w:rsidRPr="000D07A1" w:rsidRDefault="0054228E" w:rsidP="000D07A1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b/>
          <w:sz w:val="24"/>
          <w:szCs w:val="24"/>
        </w:rPr>
        <w:t>Concluzii:</w:t>
      </w:r>
    </w:p>
    <w:p w:rsidR="0054228E" w:rsidRPr="00396976" w:rsidRDefault="0054228E" w:rsidP="009A0C34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976">
        <w:rPr>
          <w:rFonts w:ascii="Times New Roman" w:hAnsi="Times New Roman" w:cs="Times New Roman"/>
          <w:sz w:val="24"/>
          <w:szCs w:val="24"/>
        </w:rPr>
        <w:t>Recomandările s</w:t>
      </w:r>
      <w:r w:rsidR="00DE2C51">
        <w:rPr>
          <w:rFonts w:ascii="Times New Roman" w:hAnsi="Times New Roman" w:cs="Times New Roman"/>
          <w:sz w:val="24"/>
          <w:szCs w:val="24"/>
        </w:rPr>
        <w:t>e vor baza pe motivele de ordin</w:t>
      </w:r>
      <w:r w:rsidR="00BA6797">
        <w:rPr>
          <w:rFonts w:ascii="Times New Roman" w:hAnsi="Times New Roman" w:cs="Times New Roman"/>
          <w:sz w:val="24"/>
          <w:szCs w:val="24"/>
        </w:rPr>
        <w:t xml:space="preserve">, </w:t>
      </w:r>
      <w:r w:rsidRPr="00396976">
        <w:rPr>
          <w:rFonts w:ascii="Times New Roman" w:hAnsi="Times New Roman" w:cs="Times New Roman"/>
          <w:sz w:val="24"/>
          <w:szCs w:val="24"/>
        </w:rPr>
        <w:t xml:space="preserve">economico-financiar, </w:t>
      </w:r>
      <w:r w:rsidR="00DE2C51">
        <w:rPr>
          <w:rFonts w:ascii="Times New Roman" w:hAnsi="Times New Roman" w:cs="Times New Roman"/>
          <w:sz w:val="24"/>
          <w:szCs w:val="24"/>
        </w:rPr>
        <w:t xml:space="preserve">operațional, </w:t>
      </w:r>
      <w:r w:rsidRPr="00396976">
        <w:rPr>
          <w:rFonts w:ascii="Times New Roman" w:hAnsi="Times New Roman" w:cs="Times New Roman"/>
          <w:sz w:val="24"/>
          <w:szCs w:val="24"/>
        </w:rPr>
        <w:t>social și de mediu, care justifică delegarea gestiunii serviciului de alimentare cu apă și de canalizare.</w:t>
      </w:r>
    </w:p>
    <w:p w:rsidR="00C14AC9" w:rsidRPr="009D0DC0" w:rsidRDefault="00C14AC9" w:rsidP="009D0DC0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14AC9" w:rsidRPr="009D0DC0" w:rsidSect="00DA3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57B0"/>
    <w:multiLevelType w:val="hybridMultilevel"/>
    <w:tmpl w:val="81E6E64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3E07F0"/>
    <w:multiLevelType w:val="multilevel"/>
    <w:tmpl w:val="85D0F87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D8F5752"/>
    <w:multiLevelType w:val="hybridMultilevel"/>
    <w:tmpl w:val="75722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E17832"/>
    <w:multiLevelType w:val="hybridMultilevel"/>
    <w:tmpl w:val="AFA26CA6"/>
    <w:lvl w:ilvl="0" w:tplc="04180013">
      <w:start w:val="1"/>
      <w:numFmt w:val="upperRoman"/>
      <w:lvlText w:val="%1."/>
      <w:lvlJc w:val="righ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3F6F48"/>
    <w:multiLevelType w:val="hybridMultilevel"/>
    <w:tmpl w:val="B768A2C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330AE3"/>
    <w:multiLevelType w:val="hybridMultilevel"/>
    <w:tmpl w:val="BD8AF714"/>
    <w:lvl w:ilvl="0" w:tplc="0A5E37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3D1648"/>
    <w:multiLevelType w:val="hybridMultilevel"/>
    <w:tmpl w:val="1F3C8934"/>
    <w:lvl w:ilvl="0" w:tplc="0A5E37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573A0C"/>
    <w:multiLevelType w:val="hybridMultilevel"/>
    <w:tmpl w:val="2822E964"/>
    <w:lvl w:ilvl="0" w:tplc="42C266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AD2ABE"/>
    <w:multiLevelType w:val="hybridMultilevel"/>
    <w:tmpl w:val="CFB6FB84"/>
    <w:lvl w:ilvl="0" w:tplc="E4D683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9265B"/>
    <w:multiLevelType w:val="hybridMultilevel"/>
    <w:tmpl w:val="5E9E2CCE"/>
    <w:lvl w:ilvl="0" w:tplc="0A5E371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D2"/>
    <w:rsid w:val="000B2B93"/>
    <w:rsid w:val="000D07A1"/>
    <w:rsid w:val="0016540C"/>
    <w:rsid w:val="001D53D2"/>
    <w:rsid w:val="002159FB"/>
    <w:rsid w:val="00396976"/>
    <w:rsid w:val="003A4466"/>
    <w:rsid w:val="00451A34"/>
    <w:rsid w:val="00485584"/>
    <w:rsid w:val="0054228E"/>
    <w:rsid w:val="005D5540"/>
    <w:rsid w:val="0070521F"/>
    <w:rsid w:val="007167D0"/>
    <w:rsid w:val="00822448"/>
    <w:rsid w:val="00834B17"/>
    <w:rsid w:val="008A0D9C"/>
    <w:rsid w:val="008F616B"/>
    <w:rsid w:val="0096517A"/>
    <w:rsid w:val="0099389B"/>
    <w:rsid w:val="009A0C34"/>
    <w:rsid w:val="009D0DC0"/>
    <w:rsid w:val="00A01FEE"/>
    <w:rsid w:val="00A64874"/>
    <w:rsid w:val="00B01572"/>
    <w:rsid w:val="00B038F9"/>
    <w:rsid w:val="00BA6797"/>
    <w:rsid w:val="00C14AC9"/>
    <w:rsid w:val="00C65267"/>
    <w:rsid w:val="00C66F0A"/>
    <w:rsid w:val="00C97D77"/>
    <w:rsid w:val="00CC1D01"/>
    <w:rsid w:val="00CE1429"/>
    <w:rsid w:val="00D000C9"/>
    <w:rsid w:val="00D069CF"/>
    <w:rsid w:val="00D96254"/>
    <w:rsid w:val="00DA3591"/>
    <w:rsid w:val="00DE2C51"/>
    <w:rsid w:val="00E14B3E"/>
    <w:rsid w:val="00E24458"/>
    <w:rsid w:val="00EF7C58"/>
    <w:rsid w:val="00F156DD"/>
    <w:rsid w:val="00F25F59"/>
    <w:rsid w:val="00F73D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652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F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65267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D0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7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C6526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F5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C65267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D07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07A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07A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07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07A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0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07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EF937-D6C1-41AB-B335-71AB16989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6686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Windows User</cp:lastModifiedBy>
  <cp:revision>2</cp:revision>
  <dcterms:created xsi:type="dcterms:W3CDTF">2019-05-15T13:39:00Z</dcterms:created>
  <dcterms:modified xsi:type="dcterms:W3CDTF">2019-05-15T13:39:00Z</dcterms:modified>
</cp:coreProperties>
</file>